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78C05" w14:textId="087B9C16" w:rsidR="00A6261E" w:rsidRPr="00890CBC" w:rsidRDefault="00A6261E" w:rsidP="00A6261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C154EF">
        <w:rPr>
          <w:rFonts w:ascii="Arial" w:hAnsi="Arial" w:cs="Arial" w:hint="eastAsia"/>
          <w:b/>
          <w:sz w:val="24"/>
          <w:szCs w:val="24"/>
          <w:lang w:eastAsia="ko-KR"/>
        </w:rPr>
        <w:t>2</w:t>
      </w:r>
      <w:r w:rsidR="00597799">
        <w:rPr>
          <w:rFonts w:ascii="Arial" w:hAnsi="Arial" w:cs="Arial" w:hint="eastAsia"/>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Pr="00713207">
        <w:rPr>
          <w:rFonts w:ascii="Arial" w:hAnsi="Arial" w:cs="Arial"/>
          <w:b/>
          <w:sz w:val="24"/>
          <w:szCs w:val="24"/>
        </w:rPr>
        <w:t>2</w:t>
      </w:r>
      <w:r>
        <w:rPr>
          <w:rFonts w:ascii="Arial" w:hAnsi="Arial" w:cs="Arial"/>
          <w:b/>
          <w:sz w:val="24"/>
          <w:szCs w:val="24"/>
        </w:rPr>
        <w:t>4</w:t>
      </w:r>
      <w:r w:rsidR="00417EA6">
        <w:rPr>
          <w:rFonts w:ascii="Arial" w:hAnsi="Arial" w:cs="Arial" w:hint="eastAsia"/>
          <w:b/>
          <w:sz w:val="24"/>
          <w:szCs w:val="24"/>
          <w:lang w:eastAsia="ko-KR"/>
        </w:rPr>
        <w:t>15361</w:t>
      </w:r>
    </w:p>
    <w:p w14:paraId="6A836FF5" w14:textId="7A328566" w:rsidR="00A6261E" w:rsidRPr="00807EF6" w:rsidRDefault="00597799" w:rsidP="00A6261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hint="eastAsia"/>
          <w:b/>
          <w:sz w:val="24"/>
          <w:szCs w:val="24"/>
          <w:lang w:eastAsia="ko-KR"/>
        </w:rPr>
        <w:t>Hefei</w:t>
      </w:r>
      <w:r w:rsidR="00A6261E" w:rsidRPr="00890CBC">
        <w:rPr>
          <w:rFonts w:ascii="Arial" w:eastAsia="SimSun" w:hAnsi="Arial"/>
          <w:b/>
          <w:sz w:val="24"/>
          <w:szCs w:val="24"/>
          <w:lang w:eastAsia="zh-CN"/>
        </w:rPr>
        <w:t xml:space="preserve">, </w:t>
      </w:r>
      <w:r w:rsidR="005E5F01">
        <w:rPr>
          <w:rFonts w:ascii="Arial" w:eastAsiaTheme="minorEastAsia" w:hAnsi="Arial" w:hint="eastAsia"/>
          <w:b/>
          <w:sz w:val="24"/>
          <w:szCs w:val="24"/>
          <w:lang w:eastAsia="ko-KR"/>
        </w:rPr>
        <w:t xml:space="preserve">Anhui, </w:t>
      </w:r>
      <w:r>
        <w:rPr>
          <w:rFonts w:ascii="Arial" w:eastAsiaTheme="minorEastAsia" w:hAnsi="Arial" w:hint="eastAsia"/>
          <w:b/>
          <w:sz w:val="24"/>
          <w:szCs w:val="24"/>
          <w:lang w:eastAsia="ko-KR"/>
        </w:rPr>
        <w:t>China</w:t>
      </w:r>
      <w:r w:rsidR="00A6261E" w:rsidRPr="00890CBC">
        <w:rPr>
          <w:rFonts w:ascii="Arial" w:eastAsia="SimSun" w:hAnsi="Arial"/>
          <w:b/>
          <w:sz w:val="24"/>
          <w:szCs w:val="24"/>
          <w:lang w:eastAsia="zh-CN"/>
        </w:rPr>
        <w:t xml:space="preserve">, </w:t>
      </w:r>
      <w:r w:rsidR="00C154EF">
        <w:rPr>
          <w:rFonts w:ascii="Arial" w:eastAsiaTheme="minorEastAsia" w:hAnsi="Arial" w:hint="eastAsia"/>
          <w:b/>
          <w:sz w:val="24"/>
          <w:szCs w:val="24"/>
          <w:lang w:eastAsia="ko-KR"/>
        </w:rPr>
        <w:t>1</w:t>
      </w:r>
      <w:r>
        <w:rPr>
          <w:rFonts w:ascii="Arial" w:eastAsiaTheme="minorEastAsia" w:hAnsi="Arial" w:hint="eastAsia"/>
          <w:b/>
          <w:sz w:val="24"/>
          <w:szCs w:val="24"/>
          <w:lang w:eastAsia="ko-KR"/>
        </w:rPr>
        <w:t>4</w:t>
      </w:r>
      <w:r w:rsidR="00C154EF">
        <w:rPr>
          <w:rFonts w:ascii="Arial" w:eastAsiaTheme="minorEastAsia" w:hAnsi="Arial" w:hint="eastAsia"/>
          <w:b/>
          <w:sz w:val="24"/>
          <w:szCs w:val="24"/>
          <w:vertAlign w:val="superscript"/>
          <w:lang w:eastAsia="ko-KR"/>
        </w:rPr>
        <w:t>th</w:t>
      </w:r>
      <w:r w:rsidR="00C154EF">
        <w:rPr>
          <w:rFonts w:ascii="Arial" w:eastAsiaTheme="minorEastAsia" w:hAnsi="Arial" w:hint="eastAsia"/>
          <w:b/>
          <w:sz w:val="24"/>
          <w:szCs w:val="24"/>
          <w:lang w:eastAsia="ko-KR"/>
        </w:rPr>
        <w:t xml:space="preserve"> </w:t>
      </w:r>
      <w:r w:rsidR="00A6261E" w:rsidRPr="00890CBC">
        <w:rPr>
          <w:rFonts w:ascii="Arial" w:eastAsia="SimSun" w:hAnsi="Arial"/>
          <w:b/>
          <w:sz w:val="24"/>
          <w:szCs w:val="24"/>
          <w:lang w:eastAsia="zh-CN"/>
        </w:rPr>
        <w:t xml:space="preserve">– </w:t>
      </w:r>
      <w:r>
        <w:rPr>
          <w:rFonts w:ascii="Arial" w:eastAsiaTheme="minorEastAsia" w:hAnsi="Arial" w:hint="eastAsia"/>
          <w:b/>
          <w:sz w:val="24"/>
          <w:szCs w:val="24"/>
          <w:lang w:eastAsia="ko-KR"/>
        </w:rPr>
        <w:t>18</w:t>
      </w:r>
      <w:r>
        <w:rPr>
          <w:rFonts w:ascii="Arial" w:eastAsiaTheme="minorEastAsia" w:hAnsi="Arial" w:hint="eastAsia"/>
          <w:b/>
          <w:sz w:val="24"/>
          <w:szCs w:val="24"/>
          <w:vertAlign w:val="superscript"/>
          <w:lang w:eastAsia="ko-KR"/>
        </w:rPr>
        <w:t>th</w:t>
      </w:r>
      <w:r w:rsidR="00A6261E">
        <w:rPr>
          <w:rFonts w:ascii="Arial" w:eastAsia="SimSun" w:hAnsi="Arial"/>
          <w:b/>
          <w:sz w:val="24"/>
          <w:szCs w:val="24"/>
          <w:lang w:eastAsia="zh-CN"/>
        </w:rPr>
        <w:t xml:space="preserve"> </w:t>
      </w:r>
      <w:r>
        <w:rPr>
          <w:rFonts w:ascii="Arial" w:eastAsiaTheme="minorEastAsia" w:hAnsi="Arial" w:hint="eastAsia"/>
          <w:b/>
          <w:sz w:val="24"/>
          <w:szCs w:val="24"/>
          <w:lang w:eastAsia="ko-KR"/>
        </w:rPr>
        <w:t>October</w:t>
      </w:r>
      <w:r w:rsidR="00A6261E" w:rsidRPr="00890CBC">
        <w:rPr>
          <w:rFonts w:ascii="Arial" w:eastAsia="SimSun" w:hAnsi="Arial"/>
          <w:b/>
          <w:sz w:val="24"/>
          <w:szCs w:val="24"/>
          <w:lang w:eastAsia="zh-CN"/>
        </w:rPr>
        <w:t>, 202</w:t>
      </w:r>
      <w:r w:rsidR="00A6261E">
        <w:rPr>
          <w:rFonts w:ascii="Arial" w:eastAsia="SimSun" w:hAnsi="Arial"/>
          <w:b/>
          <w:sz w:val="24"/>
          <w:szCs w:val="24"/>
          <w:lang w:eastAsia="zh-CN"/>
        </w:rPr>
        <w:t>4</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79191C81" w:rsidR="00A6261E" w:rsidRPr="00C154EF"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RRM requirements for </w:t>
      </w:r>
      <w:r w:rsidR="00C154EF">
        <w:rPr>
          <w:rFonts w:ascii="Arial" w:hAnsi="Arial" w:cs="Arial" w:hint="eastAsia"/>
          <w:lang w:val="en-US" w:eastAsia="ko-KR"/>
        </w:rPr>
        <w:t>Fast SCell activation for UE supporting R18 EMR</w:t>
      </w:r>
    </w:p>
    <w:p w14:paraId="4B3E04CF" w14:textId="2AE3B630"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01410">
        <w:rPr>
          <w:rFonts w:ascii="Arial" w:hAnsi="Arial" w:cs="Arial" w:hint="eastAsia"/>
          <w:lang w:val="en-US" w:eastAsia="ko-KR"/>
        </w:rPr>
        <w:t>6</w:t>
      </w:r>
      <w:r w:rsidR="00D21A40" w:rsidRPr="00D21A40">
        <w:rPr>
          <w:rFonts w:ascii="Arial" w:hAnsi="Arial" w:cs="Arial"/>
          <w:lang w:val="en-US" w:eastAsia="ko-KR"/>
        </w:rPr>
        <w:t>.</w:t>
      </w:r>
      <w:r w:rsidR="00C154EF">
        <w:rPr>
          <w:rFonts w:ascii="Arial" w:hAnsi="Arial" w:cs="Arial" w:hint="eastAsia"/>
          <w:lang w:val="en-US" w:eastAsia="ko-KR"/>
        </w:rPr>
        <w:t>15</w:t>
      </w:r>
      <w:r w:rsidR="00D21A40" w:rsidRPr="00D21A40">
        <w:rPr>
          <w:rFonts w:ascii="Arial" w:hAnsi="Arial" w:cs="Arial"/>
          <w:lang w:val="en-US" w:eastAsia="ko-KR"/>
        </w:rPr>
        <w:t>.</w:t>
      </w:r>
      <w:r w:rsidR="00C154EF">
        <w:rPr>
          <w:rFonts w:ascii="Arial" w:hAnsi="Arial" w:cs="Arial" w:hint="eastAsia"/>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691E1FBE" w14:textId="79DC0C39" w:rsidR="008A60E4" w:rsidRDefault="00AF78CD" w:rsidP="00662107">
      <w:pPr>
        <w:pStyle w:val="a0"/>
        <w:jc w:val="both"/>
        <w:rPr>
          <w:lang w:val="en-US" w:eastAsia="ko-KR"/>
        </w:rPr>
      </w:pPr>
      <w:r>
        <w:rPr>
          <w:rFonts w:hint="eastAsia"/>
          <w:lang w:val="en-US" w:eastAsia="ko-KR"/>
        </w:rPr>
        <w:t xml:space="preserve">In </w:t>
      </w:r>
      <w:r w:rsidR="00597799">
        <w:rPr>
          <w:rFonts w:hint="eastAsia"/>
          <w:lang w:val="en-US" w:eastAsia="ko-KR"/>
        </w:rPr>
        <w:t xml:space="preserve">the last RAN4#112 meeting, the fast SCell activation for UE supporting R18 </w:t>
      </w:r>
      <w:proofErr w:type="spellStart"/>
      <w:r w:rsidR="00597799">
        <w:rPr>
          <w:rFonts w:hint="eastAsia"/>
          <w:lang w:val="en-US" w:eastAsia="ko-KR"/>
        </w:rPr>
        <w:t>eEMR</w:t>
      </w:r>
      <w:proofErr w:type="spellEnd"/>
      <w:r w:rsidR="00597799">
        <w:rPr>
          <w:rFonts w:hint="eastAsia"/>
          <w:lang w:val="en-US" w:eastAsia="ko-KR"/>
        </w:rPr>
        <w:t xml:space="preserve"> discussion was started. But there are only three meetings for the item. So, </w:t>
      </w:r>
      <w:r w:rsidR="008A60E4">
        <w:rPr>
          <w:rFonts w:hint="eastAsia"/>
          <w:lang w:val="en-US" w:eastAsia="ko-KR"/>
        </w:rPr>
        <w:t xml:space="preserve">most </w:t>
      </w:r>
      <w:r w:rsidR="00597799">
        <w:rPr>
          <w:rFonts w:hint="eastAsia"/>
          <w:lang w:val="en-US" w:eastAsia="ko-KR"/>
        </w:rPr>
        <w:t>companies are trying to reduce</w:t>
      </w:r>
      <w:r w:rsidR="008A60E4">
        <w:rPr>
          <w:rFonts w:hint="eastAsia"/>
          <w:lang w:val="en-US" w:eastAsia="ko-KR"/>
        </w:rPr>
        <w:t xml:space="preserve"> and simplify </w:t>
      </w:r>
      <w:r w:rsidR="00597799">
        <w:rPr>
          <w:rFonts w:hint="eastAsia"/>
          <w:lang w:val="en-US" w:eastAsia="ko-KR"/>
        </w:rPr>
        <w:t>the issues.</w:t>
      </w:r>
      <w:r w:rsidR="008A60E4">
        <w:rPr>
          <w:rFonts w:hint="eastAsia"/>
          <w:lang w:val="en-US" w:eastAsia="ko-KR"/>
        </w:rPr>
        <w:t xml:space="preserve"> We </w:t>
      </w:r>
      <w:r w:rsidR="00507051">
        <w:rPr>
          <w:rFonts w:hint="eastAsia"/>
          <w:lang w:val="en-US" w:eastAsia="ko-KR"/>
        </w:rPr>
        <w:t xml:space="preserve">also think RAN4 should not expand the issues to meet the target schedule. </w:t>
      </w:r>
      <w:r w:rsidR="00E774D4">
        <w:rPr>
          <w:rFonts w:hint="eastAsia"/>
          <w:lang w:val="en-US" w:eastAsia="ko-KR"/>
        </w:rPr>
        <w:t>Based on this thinking</w:t>
      </w:r>
      <w:r w:rsidR="008A60E4">
        <w:rPr>
          <w:rFonts w:hint="eastAsia"/>
          <w:lang w:val="en-US" w:eastAsia="ko-KR"/>
        </w:rPr>
        <w:t>, we show our views on the remain issues.</w:t>
      </w:r>
    </w:p>
    <w:p w14:paraId="1BFB839B" w14:textId="7032D4E4" w:rsidR="00597799" w:rsidRDefault="008A60E4" w:rsidP="00662107">
      <w:pPr>
        <w:pStyle w:val="a0"/>
        <w:jc w:val="both"/>
        <w:rPr>
          <w:lang w:val="en-US" w:eastAsia="ko-KR"/>
        </w:rPr>
      </w:pPr>
      <w:r>
        <w:rPr>
          <w:rFonts w:hint="eastAsia"/>
          <w:lang w:val="en-US" w:eastAsia="ko-KR"/>
        </w:rPr>
        <w:t xml:space="preserve"> </w:t>
      </w:r>
    </w:p>
    <w:p w14:paraId="4C7A475B" w14:textId="2AA63A0E" w:rsidR="00DE28FB" w:rsidRDefault="00CE6633" w:rsidP="00DE28FB">
      <w:pPr>
        <w:pStyle w:val="1"/>
        <w:spacing w:line="276" w:lineRule="auto"/>
        <w:jc w:val="both"/>
        <w:rPr>
          <w:lang w:val="en-US" w:eastAsia="ko-KR"/>
        </w:rPr>
      </w:pPr>
      <w:r>
        <w:rPr>
          <w:lang w:val="en-US" w:eastAsia="ko-KR"/>
        </w:rPr>
        <w:t>Discussion</w:t>
      </w:r>
    </w:p>
    <w:p w14:paraId="64A26754" w14:textId="77777777" w:rsidR="00E210B1" w:rsidRPr="00462871" w:rsidRDefault="00E210B1" w:rsidP="00E210B1">
      <w:pPr>
        <w:pStyle w:val="20"/>
        <w:numPr>
          <w:ilvl w:val="1"/>
          <w:numId w:val="18"/>
        </w:numPr>
        <w:tabs>
          <w:tab w:val="num" w:pos="786"/>
        </w:tabs>
        <w:ind w:leftChars="400" w:left="1280" w:hangingChars="200" w:hanging="480"/>
        <w:rPr>
          <w:b w:val="0"/>
          <w:szCs w:val="16"/>
        </w:rPr>
      </w:pPr>
      <w:r w:rsidRPr="00CE0408">
        <w:rPr>
          <w:b w:val="0"/>
          <w:szCs w:val="16"/>
        </w:rPr>
        <w:t>Sub-topic 1-1</w:t>
      </w:r>
      <w:r w:rsidRPr="00CE0408">
        <w:rPr>
          <w:rFonts w:hint="eastAsia"/>
          <w:b w:val="0"/>
          <w:szCs w:val="16"/>
        </w:rPr>
        <w:t xml:space="preserve"> General</w:t>
      </w:r>
    </w:p>
    <w:tbl>
      <w:tblPr>
        <w:tblStyle w:val="a9"/>
        <w:tblW w:w="0" w:type="auto"/>
        <w:tblLook w:val="04A0" w:firstRow="1" w:lastRow="0" w:firstColumn="1" w:lastColumn="0" w:noHBand="0" w:noVBand="1"/>
      </w:tblPr>
      <w:tblGrid>
        <w:gridCol w:w="9855"/>
      </w:tblGrid>
      <w:tr w:rsidR="008A60E4" w14:paraId="195E0FFC" w14:textId="77777777" w:rsidTr="008A60E4">
        <w:tc>
          <w:tcPr>
            <w:tcW w:w="9855" w:type="dxa"/>
          </w:tcPr>
          <w:p w14:paraId="68B02D2A" w14:textId="77777777" w:rsidR="008A60E4" w:rsidRPr="00E210B1" w:rsidRDefault="008A60E4" w:rsidP="008A60E4">
            <w:pPr>
              <w:pStyle w:val="4"/>
              <w:numPr>
                <w:ilvl w:val="0"/>
                <w:numId w:val="0"/>
              </w:numPr>
              <w:ind w:left="864" w:hanging="864"/>
              <w:rPr>
                <w:rFonts w:eastAsiaTheme="minorEastAsia"/>
                <w:sz w:val="20"/>
                <w:szCs w:val="20"/>
                <w:u w:val="single"/>
              </w:rPr>
            </w:pPr>
            <w:r w:rsidRPr="00E210B1">
              <w:rPr>
                <w:sz w:val="20"/>
                <w:szCs w:val="20"/>
                <w:u w:val="single"/>
              </w:rPr>
              <w:t>Issue</w:t>
            </w:r>
            <w:r w:rsidRPr="00E210B1">
              <w:rPr>
                <w:rFonts w:eastAsiaTheme="minorEastAsia"/>
                <w:sz w:val="20"/>
                <w:szCs w:val="20"/>
                <w:u w:val="single"/>
              </w:rPr>
              <w:t xml:space="preserve"> 1-1</w:t>
            </w:r>
            <w:r w:rsidRPr="00E210B1">
              <w:rPr>
                <w:rFonts w:eastAsiaTheme="minorEastAsia" w:hint="eastAsia"/>
                <w:sz w:val="20"/>
                <w:szCs w:val="20"/>
                <w:u w:val="single"/>
              </w:rPr>
              <w:t>-2</w:t>
            </w:r>
            <w:r w:rsidRPr="00E210B1">
              <w:rPr>
                <w:rFonts w:eastAsiaTheme="minorEastAsia"/>
                <w:sz w:val="20"/>
                <w:szCs w:val="20"/>
                <w:u w:val="single"/>
              </w:rPr>
              <w:t xml:space="preserve">: </w:t>
            </w:r>
            <w:r w:rsidRPr="00E210B1">
              <w:rPr>
                <w:rFonts w:eastAsiaTheme="minorEastAsia" w:hint="eastAsia"/>
                <w:sz w:val="20"/>
                <w:szCs w:val="20"/>
                <w:u w:val="single"/>
              </w:rPr>
              <w:t>A</w:t>
            </w:r>
            <w:r w:rsidRPr="00E210B1">
              <w:rPr>
                <w:rFonts w:eastAsiaTheme="minorEastAsia"/>
                <w:sz w:val="20"/>
                <w:szCs w:val="20"/>
                <w:u w:val="single"/>
              </w:rPr>
              <w:t>pplicability</w:t>
            </w:r>
            <w:r w:rsidRPr="00E210B1">
              <w:rPr>
                <w:rFonts w:eastAsiaTheme="minorEastAsia" w:hint="eastAsia"/>
                <w:sz w:val="20"/>
                <w:szCs w:val="20"/>
                <w:u w:val="single"/>
              </w:rPr>
              <w:t xml:space="preserve"> of fast SCell activation delay requirements</w:t>
            </w:r>
          </w:p>
          <w:p w14:paraId="49C186F0" w14:textId="77777777" w:rsidR="008A60E4" w:rsidRPr="00577071" w:rsidRDefault="008A60E4" w:rsidP="008A60E4">
            <w:pPr>
              <w:spacing w:after="120"/>
              <w:rPr>
                <w:i/>
                <w:szCs w:val="24"/>
                <w:lang w:eastAsia="zh-CN"/>
              </w:rPr>
            </w:pPr>
            <w:r w:rsidRPr="00577071">
              <w:rPr>
                <w:i/>
                <w:szCs w:val="24"/>
                <w:lang w:eastAsia="zh-CN"/>
              </w:rPr>
              <w:t>Agreement:</w:t>
            </w:r>
          </w:p>
          <w:p w14:paraId="2062877F" w14:textId="77777777" w:rsidR="008A60E4" w:rsidRPr="00577071" w:rsidRDefault="008A60E4" w:rsidP="008A60E4">
            <w:pPr>
              <w:pStyle w:val="ad"/>
              <w:numPr>
                <w:ilvl w:val="0"/>
                <w:numId w:val="14"/>
              </w:numPr>
              <w:spacing w:after="120"/>
              <w:ind w:leftChars="0" w:left="576"/>
              <w:rPr>
                <w:rFonts w:eastAsiaTheme="minorEastAsia"/>
                <w:lang w:eastAsia="zh-CN"/>
              </w:rPr>
            </w:pPr>
            <w:r w:rsidRPr="00577071">
              <w:rPr>
                <w:rFonts w:eastAsiaTheme="minorEastAsia"/>
                <w:lang w:eastAsia="zh-CN"/>
              </w:rPr>
              <w:t xml:space="preserve">The fast SCell activation delay requirements are defined for the case when </w:t>
            </w:r>
          </w:p>
          <w:p w14:paraId="7EF4D299" w14:textId="77777777" w:rsidR="008A60E4" w:rsidRPr="00577071" w:rsidRDefault="008A60E4" w:rsidP="008A60E4">
            <w:pPr>
              <w:pStyle w:val="ad"/>
              <w:numPr>
                <w:ilvl w:val="1"/>
                <w:numId w:val="14"/>
              </w:numPr>
              <w:spacing w:after="120"/>
              <w:ind w:leftChars="0" w:left="1296"/>
              <w:rPr>
                <w:rFonts w:eastAsiaTheme="minorEastAsia"/>
                <w:lang w:eastAsia="zh-CN"/>
              </w:rPr>
            </w:pPr>
            <w:r w:rsidRPr="00577071">
              <w:rPr>
                <w:rFonts w:eastAsiaTheme="minorEastAsia"/>
                <w:lang w:eastAsia="zh-CN"/>
              </w:rPr>
              <w:t xml:space="preserve">the UE supports Rel-18 </w:t>
            </w:r>
            <w:proofErr w:type="spellStart"/>
            <w:r w:rsidRPr="00577071">
              <w:rPr>
                <w:rFonts w:eastAsiaTheme="minorEastAsia"/>
                <w:lang w:eastAsia="zh-CN"/>
              </w:rPr>
              <w:t>eEMR</w:t>
            </w:r>
            <w:proofErr w:type="spellEnd"/>
            <w:r w:rsidRPr="00577071">
              <w:rPr>
                <w:rFonts w:eastAsiaTheme="minorEastAsia"/>
                <w:lang w:eastAsia="zh-CN"/>
              </w:rPr>
              <w:t xml:space="preserve">: </w:t>
            </w:r>
          </w:p>
          <w:p w14:paraId="11403205" w14:textId="77777777" w:rsidR="008A60E4" w:rsidRPr="00577071" w:rsidRDefault="008A60E4" w:rsidP="008A60E4">
            <w:pPr>
              <w:pStyle w:val="ad"/>
              <w:numPr>
                <w:ilvl w:val="2"/>
                <w:numId w:val="14"/>
              </w:numPr>
              <w:spacing w:after="120"/>
              <w:ind w:leftChars="0" w:left="2016"/>
              <w:rPr>
                <w:rFonts w:eastAsiaTheme="minorEastAsia"/>
                <w:lang w:eastAsia="zh-CN"/>
              </w:rPr>
            </w:pPr>
            <w:r w:rsidRPr="00577071">
              <w:rPr>
                <w:rFonts w:eastAsiaTheme="minorEastAsia"/>
                <w:lang w:eastAsia="zh-CN"/>
              </w:rPr>
              <w:t xml:space="preserve">Including both EMR and cell reselection measurement, </w:t>
            </w:r>
          </w:p>
          <w:p w14:paraId="66CB95CC" w14:textId="77777777" w:rsidR="008A60E4" w:rsidRPr="00577071" w:rsidRDefault="008A60E4" w:rsidP="008A60E4">
            <w:pPr>
              <w:pStyle w:val="ad"/>
              <w:numPr>
                <w:ilvl w:val="2"/>
                <w:numId w:val="14"/>
              </w:numPr>
              <w:spacing w:after="120"/>
              <w:ind w:leftChars="0" w:left="2016"/>
              <w:rPr>
                <w:rFonts w:eastAsiaTheme="minorEastAsia"/>
                <w:lang w:eastAsia="zh-CN"/>
              </w:rPr>
            </w:pPr>
            <w:r w:rsidRPr="00577071">
              <w:rPr>
                <w:rFonts w:eastAsiaTheme="minorEastAsia"/>
                <w:lang w:eastAsia="zh-CN"/>
              </w:rPr>
              <w:t>Including the case when measIdleValidityDuration-r18 and / or measReselectionValidityDuration-r18 are configured</w:t>
            </w:r>
          </w:p>
          <w:p w14:paraId="2B3EA4DA" w14:textId="77777777" w:rsidR="008A60E4" w:rsidRPr="00577071" w:rsidRDefault="008A60E4" w:rsidP="008A60E4">
            <w:pPr>
              <w:pStyle w:val="ad"/>
              <w:numPr>
                <w:ilvl w:val="2"/>
                <w:numId w:val="14"/>
              </w:numPr>
              <w:spacing w:after="120"/>
              <w:ind w:leftChars="0" w:left="2016"/>
              <w:rPr>
                <w:rFonts w:eastAsiaTheme="minorEastAsia"/>
                <w:lang w:eastAsia="zh-CN"/>
              </w:rPr>
            </w:pPr>
            <w:r w:rsidRPr="00577071">
              <w:rPr>
                <w:rFonts w:eastAsiaTheme="minorEastAsia"/>
                <w:lang w:eastAsia="zh-CN"/>
              </w:rPr>
              <w:t>FFS Including the case when measIdleValidityDuration-r18 and / or measReselectionValidityDuration-r18 are not configured</w:t>
            </w:r>
          </w:p>
          <w:p w14:paraId="7513F2FF" w14:textId="145F8D54" w:rsidR="008A60E4" w:rsidRPr="008A60E4" w:rsidRDefault="008A60E4" w:rsidP="008A60E4">
            <w:pPr>
              <w:pStyle w:val="ad"/>
              <w:numPr>
                <w:ilvl w:val="1"/>
                <w:numId w:val="14"/>
              </w:numPr>
              <w:spacing w:after="120"/>
              <w:ind w:leftChars="0" w:left="1296"/>
              <w:rPr>
                <w:rFonts w:eastAsiaTheme="minorEastAsia"/>
                <w:lang w:eastAsia="zh-CN"/>
              </w:rPr>
            </w:pPr>
            <w:r w:rsidRPr="00577071">
              <w:rPr>
                <w:rFonts w:eastAsiaTheme="minorEastAsia"/>
                <w:lang w:eastAsia="zh-CN"/>
              </w:rPr>
              <w:t>and the UE has reported valid results on the SCell to be activated before SCell activation command.</w:t>
            </w:r>
            <w:r w:rsidRPr="00577071">
              <w:rPr>
                <w:rFonts w:eastAsia="SimSun"/>
                <w:szCs w:val="24"/>
                <w:lang w:eastAsia="zh-CN"/>
              </w:rPr>
              <w:t xml:space="preserve"> </w:t>
            </w:r>
          </w:p>
        </w:tc>
      </w:tr>
    </w:tbl>
    <w:p w14:paraId="23E955AD" w14:textId="65DFF206" w:rsidR="008A60E4" w:rsidRDefault="00CA7C82" w:rsidP="002F3D02">
      <w:pPr>
        <w:pStyle w:val="a0"/>
        <w:jc w:val="both"/>
        <w:rPr>
          <w:rFonts w:eastAsiaTheme="minorEastAsia"/>
          <w:bCs/>
          <w:lang w:val="en-US" w:eastAsia="ko-KR" w:bidi="ar"/>
        </w:rPr>
      </w:pPr>
      <w:r>
        <w:rPr>
          <w:rFonts w:eastAsiaTheme="minorEastAsia" w:hint="eastAsia"/>
          <w:bCs/>
          <w:lang w:val="en-US" w:eastAsia="ko-KR" w:bidi="ar"/>
        </w:rPr>
        <w:t>The intention of the fast SCell activation for UE supporting R18 EMR is to reduce the SCell activation delay when the UE report valid results on the SCell. But if the measIdleValidityDuration-r18 and/or measReselectionValidiryDuration-r18 are not configured</w:t>
      </w:r>
      <w:r w:rsidR="0039442A">
        <w:rPr>
          <w:rFonts w:eastAsiaTheme="minorEastAsia" w:hint="eastAsia"/>
          <w:bCs/>
          <w:lang w:val="en-US" w:eastAsia="ko-KR" w:bidi="ar"/>
        </w:rPr>
        <w:t>, the UE can</w:t>
      </w:r>
      <w:r w:rsidR="0039442A">
        <w:rPr>
          <w:rFonts w:eastAsiaTheme="minorEastAsia"/>
          <w:bCs/>
          <w:lang w:val="en-US" w:eastAsia="ko-KR" w:bidi="ar"/>
        </w:rPr>
        <w:t>’</w:t>
      </w:r>
      <w:r w:rsidR="0039442A">
        <w:rPr>
          <w:rFonts w:eastAsiaTheme="minorEastAsia" w:hint="eastAsia"/>
          <w:bCs/>
          <w:lang w:val="en-US" w:eastAsia="ko-KR" w:bidi="ar"/>
        </w:rPr>
        <w:t xml:space="preserve">t know whether the measured results are valid or not. So, the case when measIdleValidityDuration-r18 and /or measReselectionValidityDuration-r18 are not configured should be removed from the applicability. </w:t>
      </w:r>
      <w:r w:rsidR="002917DF">
        <w:rPr>
          <w:rFonts w:eastAsiaTheme="minorEastAsia" w:hint="eastAsia"/>
          <w:bCs/>
          <w:lang w:val="en-US" w:eastAsia="ko-KR" w:bidi="ar"/>
        </w:rPr>
        <w:t>If network want to reduce the SCell activation delay for supporting R18 EMR UE, it is recommended for network to configure the measIdleValidityDuration-r18 and /or measReselectionValidityDuration-r18.</w:t>
      </w:r>
    </w:p>
    <w:p w14:paraId="66F5B049" w14:textId="77777777" w:rsidR="0039442A" w:rsidRDefault="0039442A" w:rsidP="002F3D02">
      <w:pPr>
        <w:pStyle w:val="a0"/>
        <w:jc w:val="both"/>
        <w:rPr>
          <w:rFonts w:eastAsiaTheme="minorEastAsia"/>
          <w:bCs/>
          <w:lang w:val="en-US" w:eastAsia="ko-KR" w:bidi="ar"/>
        </w:rPr>
      </w:pPr>
    </w:p>
    <w:p w14:paraId="10E6614F" w14:textId="689797AC" w:rsidR="0039442A" w:rsidRDefault="0039442A" w:rsidP="0039442A">
      <w:pPr>
        <w:pStyle w:val="a0"/>
        <w:jc w:val="both"/>
        <w:rPr>
          <w:lang w:eastAsia="ko-KR"/>
        </w:rPr>
      </w:pPr>
      <w:r>
        <w:rPr>
          <w:b/>
          <w:bCs/>
          <w:i/>
          <w:iCs/>
        </w:rPr>
        <w:t xml:space="preserve">Proposal </w:t>
      </w:r>
      <w:r>
        <w:rPr>
          <w:rFonts w:hint="eastAsia"/>
          <w:b/>
          <w:bCs/>
          <w:i/>
          <w:iCs/>
          <w:lang w:eastAsia="ko-KR"/>
        </w:rPr>
        <w:t>1</w:t>
      </w:r>
      <w:r>
        <w:rPr>
          <w:lang w:eastAsia="ko-KR"/>
        </w:rPr>
        <w:t xml:space="preserve">: </w:t>
      </w:r>
      <w:r w:rsidR="00075CB8">
        <w:rPr>
          <w:rFonts w:hint="eastAsia"/>
          <w:lang w:eastAsia="ko-KR"/>
        </w:rPr>
        <w:t xml:space="preserve">RAN4 to remove </w:t>
      </w:r>
      <w:r w:rsidR="00075CB8">
        <w:rPr>
          <w:rFonts w:eastAsiaTheme="minorEastAsia" w:hint="eastAsia"/>
          <w:bCs/>
          <w:lang w:val="en-US" w:eastAsia="ko-KR" w:bidi="ar"/>
        </w:rPr>
        <w:t>t</w:t>
      </w:r>
      <w:r>
        <w:rPr>
          <w:rFonts w:eastAsiaTheme="minorEastAsia" w:hint="eastAsia"/>
          <w:bCs/>
          <w:lang w:val="en-US" w:eastAsia="ko-KR" w:bidi="ar"/>
        </w:rPr>
        <w:t>he case when measIdleValidityDuration-r18 and /or measReselectionValidityDuration-r18 are not configured from the applicability</w:t>
      </w:r>
      <w:r w:rsidR="00A36DBF">
        <w:rPr>
          <w:rFonts w:eastAsiaTheme="minorEastAsia" w:hint="eastAsia"/>
          <w:bCs/>
          <w:lang w:val="en-US" w:eastAsia="ko-KR" w:bidi="ar"/>
        </w:rPr>
        <w:t xml:space="preserve"> of fast SCell activation delay requirements for supporting Rel-18 </w:t>
      </w:r>
      <w:proofErr w:type="spellStart"/>
      <w:r w:rsidR="00A36DBF">
        <w:rPr>
          <w:rFonts w:eastAsiaTheme="minorEastAsia" w:hint="eastAsia"/>
          <w:bCs/>
          <w:lang w:val="en-US" w:eastAsia="ko-KR" w:bidi="ar"/>
        </w:rPr>
        <w:t>eEMR</w:t>
      </w:r>
      <w:proofErr w:type="spellEnd"/>
      <w:r w:rsidR="00A36DBF">
        <w:rPr>
          <w:rFonts w:eastAsiaTheme="minorEastAsia" w:hint="eastAsia"/>
          <w:bCs/>
          <w:lang w:val="en-US" w:eastAsia="ko-KR" w:bidi="ar"/>
        </w:rPr>
        <w:t xml:space="preserve"> UE</w:t>
      </w:r>
      <w:r>
        <w:rPr>
          <w:rFonts w:eastAsiaTheme="minorEastAsia" w:hint="eastAsia"/>
          <w:bCs/>
          <w:lang w:val="en-US" w:eastAsia="ko-KR" w:bidi="ar"/>
        </w:rPr>
        <w:t>.</w:t>
      </w:r>
    </w:p>
    <w:p w14:paraId="094696E9" w14:textId="77777777" w:rsidR="0039442A" w:rsidRPr="00A36DBF" w:rsidRDefault="0039442A" w:rsidP="002F3D02">
      <w:pPr>
        <w:pStyle w:val="a0"/>
        <w:jc w:val="both"/>
        <w:rPr>
          <w:rFonts w:eastAsiaTheme="minorEastAsia"/>
          <w:bCs/>
          <w:lang w:eastAsia="ko-KR" w:bidi="ar"/>
        </w:rPr>
      </w:pPr>
    </w:p>
    <w:p w14:paraId="41BB8890" w14:textId="77777777" w:rsidR="008A60E4" w:rsidRDefault="008A60E4" w:rsidP="002F3D02">
      <w:pPr>
        <w:pStyle w:val="a0"/>
        <w:jc w:val="both"/>
        <w:rPr>
          <w:rFonts w:eastAsiaTheme="minorEastAsia"/>
          <w:bCs/>
          <w:lang w:val="en-US" w:eastAsia="ko-KR" w:bidi="ar"/>
        </w:rPr>
      </w:pPr>
    </w:p>
    <w:p w14:paraId="19BC9149" w14:textId="77777777" w:rsidR="008A60E4" w:rsidRDefault="008A60E4" w:rsidP="002F3D02">
      <w:pPr>
        <w:pStyle w:val="a0"/>
        <w:jc w:val="both"/>
        <w:rPr>
          <w:rFonts w:eastAsiaTheme="minorEastAsia"/>
          <w:bCs/>
          <w:lang w:val="en-US" w:eastAsia="ko-KR" w:bidi="ar"/>
        </w:rPr>
      </w:pPr>
    </w:p>
    <w:p w14:paraId="0F1C0390" w14:textId="77777777" w:rsidR="008A60E4" w:rsidRDefault="008A60E4" w:rsidP="002F3D02">
      <w:pPr>
        <w:pStyle w:val="a0"/>
        <w:jc w:val="both"/>
        <w:rPr>
          <w:rFonts w:eastAsiaTheme="minorEastAsia"/>
          <w:bCs/>
          <w:lang w:val="en-US" w:eastAsia="ko-KR" w:bidi="ar"/>
        </w:rPr>
      </w:pPr>
    </w:p>
    <w:p w14:paraId="2EF0B3B8" w14:textId="77777777" w:rsidR="00EE54D8" w:rsidRPr="005A2424" w:rsidRDefault="00EE54D8" w:rsidP="002F3D02">
      <w:pPr>
        <w:pStyle w:val="a0"/>
        <w:jc w:val="both"/>
        <w:rPr>
          <w:rFonts w:eastAsiaTheme="minorEastAsia"/>
          <w:bCs/>
          <w:lang w:val="en-US" w:eastAsia="ko-KR" w:bidi="ar"/>
        </w:rPr>
      </w:pPr>
    </w:p>
    <w:p w14:paraId="155AEE3D" w14:textId="2C2F0AEB" w:rsidR="00EE54D8" w:rsidRPr="00EE54D8" w:rsidRDefault="00EE54D8" w:rsidP="00EE54D8">
      <w:pPr>
        <w:pStyle w:val="RAN4H2"/>
        <w:rPr>
          <w:rFonts w:eastAsiaTheme="minorEastAsia"/>
          <w:sz w:val="24"/>
          <w:szCs w:val="16"/>
          <w:lang w:eastAsia="ko-KR"/>
        </w:rPr>
      </w:pPr>
      <w:r w:rsidRPr="00EE54D8">
        <w:rPr>
          <w:sz w:val="24"/>
          <w:szCs w:val="16"/>
        </w:rPr>
        <w:lastRenderedPageBreak/>
        <w:t>Sub-topic 1-2 SCell activation delay requirements</w:t>
      </w:r>
    </w:p>
    <w:tbl>
      <w:tblPr>
        <w:tblStyle w:val="a9"/>
        <w:tblW w:w="0" w:type="auto"/>
        <w:tblLook w:val="04A0" w:firstRow="1" w:lastRow="0" w:firstColumn="1" w:lastColumn="0" w:noHBand="0" w:noVBand="1"/>
      </w:tblPr>
      <w:tblGrid>
        <w:gridCol w:w="9855"/>
      </w:tblGrid>
      <w:tr w:rsidR="00EE54D8" w14:paraId="63639AE7" w14:textId="77777777" w:rsidTr="00EE54D8">
        <w:tc>
          <w:tcPr>
            <w:tcW w:w="9855" w:type="dxa"/>
          </w:tcPr>
          <w:p w14:paraId="0BF27216" w14:textId="77777777" w:rsidR="006B294B" w:rsidRPr="006B294B" w:rsidRDefault="006B294B" w:rsidP="006B294B">
            <w:pPr>
              <w:pStyle w:val="4"/>
              <w:numPr>
                <w:ilvl w:val="0"/>
                <w:numId w:val="0"/>
              </w:numPr>
              <w:ind w:left="864" w:hanging="864"/>
              <w:rPr>
                <w:sz w:val="20"/>
                <w:szCs w:val="20"/>
                <w:u w:val="single"/>
              </w:rPr>
            </w:pPr>
            <w:r w:rsidRPr="006B294B">
              <w:rPr>
                <w:sz w:val="20"/>
                <w:szCs w:val="20"/>
                <w:u w:val="single"/>
              </w:rPr>
              <w:t>Issue</w:t>
            </w:r>
            <w:r w:rsidRPr="006B294B">
              <w:rPr>
                <w:rFonts w:eastAsiaTheme="minorEastAsia"/>
                <w:sz w:val="20"/>
                <w:szCs w:val="20"/>
                <w:u w:val="single"/>
              </w:rPr>
              <w:t xml:space="preserve"> 1-</w:t>
            </w:r>
            <w:r w:rsidRPr="006B294B">
              <w:rPr>
                <w:rFonts w:eastAsiaTheme="minorEastAsia" w:hint="eastAsia"/>
                <w:sz w:val="20"/>
                <w:szCs w:val="20"/>
                <w:u w:val="single"/>
              </w:rPr>
              <w:t>2-1</w:t>
            </w:r>
            <w:r w:rsidRPr="006B294B">
              <w:rPr>
                <w:rFonts w:eastAsiaTheme="minorEastAsia"/>
                <w:sz w:val="20"/>
                <w:szCs w:val="20"/>
                <w:u w:val="single"/>
              </w:rPr>
              <w:t xml:space="preserve">: </w:t>
            </w:r>
            <w:r w:rsidRPr="006B294B">
              <w:rPr>
                <w:rFonts w:eastAsiaTheme="minorEastAsia" w:hint="eastAsia"/>
                <w:sz w:val="20"/>
                <w:szCs w:val="20"/>
                <w:u w:val="single"/>
              </w:rPr>
              <w:t xml:space="preserve">How to define the fast SCell activation delay requirements with valid </w:t>
            </w:r>
            <w:proofErr w:type="spellStart"/>
            <w:r w:rsidRPr="006B294B">
              <w:rPr>
                <w:rFonts w:eastAsiaTheme="minorEastAsia" w:hint="eastAsia"/>
                <w:sz w:val="20"/>
                <w:szCs w:val="20"/>
                <w:u w:val="single"/>
              </w:rPr>
              <w:t>eEMR</w:t>
            </w:r>
            <w:proofErr w:type="spellEnd"/>
            <w:r w:rsidRPr="006B294B">
              <w:rPr>
                <w:rFonts w:eastAsiaTheme="minorEastAsia" w:hint="eastAsia"/>
                <w:sz w:val="20"/>
                <w:szCs w:val="20"/>
                <w:u w:val="single"/>
              </w:rPr>
              <w:t xml:space="preserve"> reporting</w:t>
            </w:r>
          </w:p>
          <w:p w14:paraId="6F0F7D19" w14:textId="77777777" w:rsidR="006B294B" w:rsidRPr="00577071" w:rsidRDefault="006B294B" w:rsidP="006B294B">
            <w:pPr>
              <w:spacing w:after="120"/>
              <w:rPr>
                <w:i/>
              </w:rPr>
            </w:pPr>
            <w:r w:rsidRPr="00577071">
              <w:rPr>
                <w:i/>
              </w:rPr>
              <w:t>Agreement:</w:t>
            </w:r>
          </w:p>
          <w:p w14:paraId="403F1062" w14:textId="77777777" w:rsidR="006B294B" w:rsidRPr="00577071" w:rsidRDefault="006B294B" w:rsidP="006B294B">
            <w:pPr>
              <w:pStyle w:val="ad"/>
              <w:numPr>
                <w:ilvl w:val="0"/>
                <w:numId w:val="14"/>
              </w:numPr>
              <w:spacing w:after="120"/>
              <w:ind w:leftChars="0" w:left="576"/>
              <w:rPr>
                <w:rFonts w:eastAsiaTheme="minorEastAsia"/>
                <w:lang w:eastAsia="zh-CN"/>
              </w:rPr>
            </w:pPr>
            <w:r w:rsidRPr="00577071">
              <w:rPr>
                <w:rFonts w:eastAsiaTheme="minorEastAsia"/>
                <w:lang w:eastAsia="zh-CN"/>
              </w:rPr>
              <w:t>RAN4 to update the known condition for SCell activation to include the case when UE has valid EMR reporting before SCell activation command.</w:t>
            </w:r>
          </w:p>
          <w:p w14:paraId="4E645372" w14:textId="77777777" w:rsidR="006B294B" w:rsidRPr="00577071" w:rsidRDefault="006B294B" w:rsidP="006B294B">
            <w:pPr>
              <w:pStyle w:val="ad"/>
              <w:numPr>
                <w:ilvl w:val="1"/>
                <w:numId w:val="14"/>
              </w:numPr>
              <w:spacing w:after="120"/>
              <w:ind w:leftChars="0" w:left="1296"/>
              <w:rPr>
                <w:rFonts w:eastAsiaTheme="minorEastAsia"/>
                <w:lang w:eastAsia="zh-CN"/>
              </w:rPr>
            </w:pPr>
            <w:r w:rsidRPr="00577071">
              <w:rPr>
                <w:rFonts w:eastAsiaTheme="minorEastAsia"/>
                <w:lang w:eastAsia="zh-CN"/>
              </w:rPr>
              <w:t>FFS</w:t>
            </w:r>
            <w:r w:rsidRPr="00577071">
              <w:rPr>
                <w:rFonts w:eastAsiaTheme="minorEastAsia" w:hint="eastAsia"/>
                <w:lang w:eastAsia="zh-CN"/>
              </w:rPr>
              <w:t xml:space="preserve"> how to</w:t>
            </w:r>
            <w:r w:rsidRPr="00577071">
              <w:rPr>
                <w:rFonts w:eastAsiaTheme="minorEastAsia"/>
                <w:lang w:eastAsia="zh-CN"/>
              </w:rPr>
              <w:t xml:space="preserve"> </w:t>
            </w:r>
            <w:r w:rsidRPr="00577071">
              <w:rPr>
                <w:rFonts w:eastAsiaTheme="minorEastAsia" w:hint="eastAsia"/>
                <w:lang w:eastAsia="zh-CN"/>
              </w:rPr>
              <w:t xml:space="preserve">update </w:t>
            </w:r>
            <w:r w:rsidRPr="00577071">
              <w:rPr>
                <w:rFonts w:eastAsiaTheme="minorEastAsia"/>
                <w:lang w:eastAsia="zh-CN"/>
              </w:rPr>
              <w:t>the known condition (issue 1-2-1a).</w:t>
            </w:r>
          </w:p>
          <w:p w14:paraId="2B4DA46A" w14:textId="77777777" w:rsidR="00EE54D8" w:rsidRDefault="006B294B" w:rsidP="006B294B">
            <w:pPr>
              <w:pStyle w:val="ad"/>
              <w:numPr>
                <w:ilvl w:val="1"/>
                <w:numId w:val="14"/>
              </w:numPr>
              <w:spacing w:after="120"/>
              <w:ind w:leftChars="0" w:left="1296"/>
              <w:rPr>
                <w:rFonts w:eastAsiaTheme="minorEastAsia"/>
                <w:lang w:eastAsia="zh-CN"/>
              </w:rPr>
            </w:pPr>
            <w:r w:rsidRPr="00577071">
              <w:rPr>
                <w:rFonts w:eastAsiaTheme="minorEastAsia"/>
                <w:lang w:eastAsia="zh-CN"/>
              </w:rPr>
              <w:t>FFS the applicability of valid EMR reporting for the Rel-19 fast SCell activation</w:t>
            </w:r>
          </w:p>
          <w:p w14:paraId="5CA92E54" w14:textId="77777777" w:rsidR="006B294B" w:rsidRPr="006B294B" w:rsidRDefault="006B294B" w:rsidP="006B294B">
            <w:pPr>
              <w:pStyle w:val="4"/>
              <w:numPr>
                <w:ilvl w:val="0"/>
                <w:numId w:val="0"/>
              </w:numPr>
              <w:ind w:left="864" w:hanging="864"/>
              <w:rPr>
                <w:rFonts w:eastAsiaTheme="minorEastAsia"/>
                <w:sz w:val="20"/>
                <w:szCs w:val="20"/>
                <w:u w:val="single"/>
              </w:rPr>
            </w:pPr>
            <w:r w:rsidRPr="006B294B">
              <w:rPr>
                <w:rFonts w:eastAsiaTheme="minorEastAsia"/>
                <w:sz w:val="20"/>
                <w:szCs w:val="20"/>
                <w:u w:val="single"/>
              </w:rPr>
              <w:t>Issue 1-</w:t>
            </w:r>
            <w:r w:rsidRPr="006B294B">
              <w:rPr>
                <w:rFonts w:eastAsiaTheme="minorEastAsia" w:hint="eastAsia"/>
                <w:sz w:val="20"/>
                <w:szCs w:val="20"/>
                <w:u w:val="single"/>
              </w:rPr>
              <w:t>2-1a</w:t>
            </w:r>
            <w:r w:rsidRPr="006B294B">
              <w:rPr>
                <w:rFonts w:eastAsiaTheme="minorEastAsia"/>
                <w:sz w:val="20"/>
                <w:szCs w:val="20"/>
                <w:u w:val="single"/>
              </w:rPr>
              <w:t xml:space="preserve">: </w:t>
            </w:r>
            <w:r w:rsidRPr="006B294B">
              <w:rPr>
                <w:rFonts w:eastAsiaTheme="minorEastAsia" w:hint="eastAsia"/>
                <w:sz w:val="20"/>
                <w:szCs w:val="20"/>
                <w:u w:val="single"/>
              </w:rPr>
              <w:t xml:space="preserve">How to update the known condition </w:t>
            </w:r>
            <w:r w:rsidRPr="006B294B">
              <w:rPr>
                <w:rFonts w:eastAsiaTheme="minorEastAsia"/>
                <w:sz w:val="20"/>
                <w:szCs w:val="20"/>
                <w:u w:val="single"/>
              </w:rPr>
              <w:t xml:space="preserve">with consideration of valid </w:t>
            </w:r>
            <w:proofErr w:type="spellStart"/>
            <w:r w:rsidRPr="006B294B">
              <w:rPr>
                <w:rFonts w:eastAsiaTheme="minorEastAsia"/>
                <w:sz w:val="20"/>
                <w:szCs w:val="20"/>
                <w:u w:val="single"/>
              </w:rPr>
              <w:t>eEMR</w:t>
            </w:r>
            <w:proofErr w:type="spellEnd"/>
            <w:r w:rsidRPr="006B294B">
              <w:rPr>
                <w:rFonts w:eastAsiaTheme="minorEastAsia"/>
                <w:sz w:val="20"/>
                <w:szCs w:val="20"/>
                <w:u w:val="single"/>
              </w:rPr>
              <w:t xml:space="preserve"> reporting</w:t>
            </w:r>
          </w:p>
          <w:p w14:paraId="22E918A8" w14:textId="055BD4E0" w:rsidR="006B294B" w:rsidRPr="006B294B" w:rsidRDefault="006B294B" w:rsidP="006B294B">
            <w:pPr>
              <w:spacing w:beforeLines="50" w:before="120" w:after="120"/>
              <w:rPr>
                <w:szCs w:val="24"/>
                <w:lang w:eastAsia="ko-KR"/>
              </w:rPr>
            </w:pPr>
            <w:r w:rsidRPr="00202A61">
              <w:rPr>
                <w:szCs w:val="24"/>
                <w:lang w:eastAsia="zh-CN"/>
              </w:rPr>
              <w:t xml:space="preserve">FFS on </w:t>
            </w:r>
            <w:r>
              <w:rPr>
                <w:rFonts w:hint="eastAsia"/>
                <w:szCs w:val="24"/>
                <w:lang w:eastAsia="zh-CN"/>
              </w:rPr>
              <w:t>proposals</w:t>
            </w:r>
            <w:r w:rsidRPr="00202A61">
              <w:rPr>
                <w:szCs w:val="24"/>
                <w:lang w:eastAsia="zh-CN"/>
              </w:rPr>
              <w:t xml:space="preserve"> listed in [1]</w:t>
            </w:r>
            <w:r>
              <w:rPr>
                <w:rFonts w:hint="eastAsia"/>
                <w:szCs w:val="24"/>
                <w:lang w:eastAsia="zh-CN"/>
              </w:rPr>
              <w:t xml:space="preserve"> for issue </w:t>
            </w:r>
            <w:r w:rsidRPr="00824BB8">
              <w:rPr>
                <w:rFonts w:eastAsiaTheme="minorEastAsia"/>
              </w:rPr>
              <w:t>1-</w:t>
            </w:r>
            <w:r w:rsidRPr="00824BB8">
              <w:rPr>
                <w:rFonts w:eastAsiaTheme="minorEastAsia" w:hint="eastAsia"/>
              </w:rPr>
              <w:t>2-</w:t>
            </w:r>
            <w:r>
              <w:rPr>
                <w:rFonts w:eastAsiaTheme="minorEastAsia" w:hint="eastAsia"/>
              </w:rPr>
              <w:t>1a</w:t>
            </w:r>
            <w:r>
              <w:rPr>
                <w:rFonts w:hint="eastAsia"/>
                <w:szCs w:val="24"/>
                <w:lang w:eastAsia="zh-CN"/>
              </w:rPr>
              <w:t xml:space="preserve">. </w:t>
            </w:r>
          </w:p>
        </w:tc>
      </w:tr>
    </w:tbl>
    <w:p w14:paraId="2ADE0F38" w14:textId="6E869F24" w:rsidR="009D4368" w:rsidRDefault="00914D89" w:rsidP="009D4368">
      <w:pPr>
        <w:pStyle w:val="a0"/>
        <w:jc w:val="both"/>
        <w:rPr>
          <w:rFonts w:eastAsiaTheme="minorEastAsia"/>
          <w:bCs/>
          <w:lang w:val="en-US" w:eastAsia="ko-KR" w:bidi="ar"/>
        </w:rPr>
      </w:pPr>
      <w:r>
        <w:rPr>
          <w:rFonts w:eastAsiaTheme="minorEastAsia" w:hint="eastAsia"/>
          <w:bCs/>
          <w:lang w:val="en-US" w:eastAsia="ko-KR" w:bidi="ar"/>
        </w:rPr>
        <w:t xml:space="preserve">There are some </w:t>
      </w:r>
      <w:proofErr w:type="gramStart"/>
      <w:r>
        <w:rPr>
          <w:rFonts w:eastAsiaTheme="minorEastAsia" w:hint="eastAsia"/>
          <w:bCs/>
          <w:lang w:val="en-US" w:eastAsia="ko-KR" w:bidi="ar"/>
        </w:rPr>
        <w:t>ambiguity</w:t>
      </w:r>
      <w:proofErr w:type="gramEnd"/>
      <w:r>
        <w:rPr>
          <w:rFonts w:eastAsiaTheme="minorEastAsia" w:hint="eastAsia"/>
          <w:bCs/>
          <w:lang w:val="en-US" w:eastAsia="ko-KR" w:bidi="ar"/>
        </w:rPr>
        <w:t xml:space="preserve"> </w:t>
      </w:r>
      <w:r w:rsidR="006874AE">
        <w:rPr>
          <w:rFonts w:eastAsiaTheme="minorEastAsia" w:hint="eastAsia"/>
          <w:bCs/>
          <w:lang w:val="en-US" w:eastAsia="ko-KR" w:bidi="ar"/>
        </w:rPr>
        <w:t xml:space="preserve">in the known cell definition </w:t>
      </w:r>
      <w:r>
        <w:rPr>
          <w:rFonts w:eastAsiaTheme="minorEastAsia" w:hint="eastAsia"/>
          <w:bCs/>
          <w:lang w:val="en-US" w:eastAsia="ko-KR" w:bidi="ar"/>
        </w:rPr>
        <w:t xml:space="preserve">whether the </w:t>
      </w:r>
      <w:r w:rsidR="006874AE">
        <w:rPr>
          <w:rFonts w:eastAsiaTheme="minorEastAsia" w:hint="eastAsia"/>
          <w:bCs/>
          <w:lang w:val="en-US" w:eastAsia="ko-KR" w:bidi="ar"/>
        </w:rPr>
        <w:t xml:space="preserve">valid measurement report include valid </w:t>
      </w:r>
      <w:proofErr w:type="spellStart"/>
      <w:r w:rsidR="006874AE">
        <w:rPr>
          <w:rFonts w:eastAsiaTheme="minorEastAsia" w:hint="eastAsia"/>
          <w:bCs/>
          <w:lang w:val="en-US" w:eastAsia="ko-KR" w:bidi="ar"/>
        </w:rPr>
        <w:t>eEMR</w:t>
      </w:r>
      <w:proofErr w:type="spellEnd"/>
      <w:r w:rsidR="006874AE">
        <w:rPr>
          <w:rFonts w:eastAsiaTheme="minorEastAsia" w:hint="eastAsia"/>
          <w:bCs/>
          <w:lang w:val="en-US" w:eastAsia="ko-KR" w:bidi="ar"/>
        </w:rPr>
        <w:t xml:space="preserve"> report or not. </w:t>
      </w:r>
      <w:r w:rsidR="003D3B54">
        <w:rPr>
          <w:rFonts w:eastAsiaTheme="minorEastAsia" w:hint="eastAsia"/>
          <w:bCs/>
          <w:lang w:val="en-US" w:eastAsia="ko-KR" w:bidi="ar"/>
        </w:rPr>
        <w:t xml:space="preserve">And many companies have different views on that. </w:t>
      </w:r>
      <w:r w:rsidR="006874AE">
        <w:rPr>
          <w:rFonts w:eastAsiaTheme="minorEastAsia" w:hint="eastAsia"/>
          <w:bCs/>
          <w:lang w:val="en-US" w:eastAsia="ko-KR" w:bidi="ar"/>
        </w:rPr>
        <w:t xml:space="preserve">We think the legacy valid measurement report </w:t>
      </w:r>
      <w:r w:rsidR="003D3B54">
        <w:rPr>
          <w:rFonts w:eastAsiaTheme="minorEastAsia" w:hint="eastAsia"/>
          <w:bCs/>
          <w:lang w:val="en-US" w:eastAsia="ko-KR" w:bidi="ar"/>
        </w:rPr>
        <w:t>covers</w:t>
      </w:r>
      <w:r w:rsidR="006874AE">
        <w:rPr>
          <w:rFonts w:eastAsiaTheme="minorEastAsia" w:hint="eastAsia"/>
          <w:bCs/>
          <w:lang w:val="en-US" w:eastAsia="ko-KR" w:bidi="ar"/>
        </w:rPr>
        <w:t xml:space="preserve"> valid </w:t>
      </w:r>
      <w:proofErr w:type="spellStart"/>
      <w:r w:rsidR="006874AE">
        <w:rPr>
          <w:rFonts w:eastAsiaTheme="minorEastAsia" w:hint="eastAsia"/>
          <w:bCs/>
          <w:lang w:val="en-US" w:eastAsia="ko-KR" w:bidi="ar"/>
        </w:rPr>
        <w:t>eEMR</w:t>
      </w:r>
      <w:proofErr w:type="spellEnd"/>
      <w:r w:rsidR="006874AE">
        <w:rPr>
          <w:rFonts w:eastAsiaTheme="minorEastAsia" w:hint="eastAsia"/>
          <w:bCs/>
          <w:lang w:val="en-US" w:eastAsia="ko-KR" w:bidi="ar"/>
        </w:rPr>
        <w:t xml:space="preserve"> report also</w:t>
      </w:r>
      <w:r w:rsidR="003D3B54">
        <w:rPr>
          <w:rFonts w:eastAsiaTheme="minorEastAsia" w:hint="eastAsia"/>
          <w:bCs/>
          <w:lang w:val="en-US" w:eastAsia="ko-KR" w:bidi="ar"/>
        </w:rPr>
        <w:t>. So, we would like not to change current known cell definition</w:t>
      </w:r>
      <w:r w:rsidR="00232CB8">
        <w:rPr>
          <w:rFonts w:eastAsiaTheme="minorEastAsia" w:hint="eastAsia"/>
          <w:bCs/>
          <w:lang w:val="en-US" w:eastAsia="ko-KR" w:bidi="ar"/>
        </w:rPr>
        <w:t>.</w:t>
      </w:r>
    </w:p>
    <w:p w14:paraId="6A52142A" w14:textId="77777777" w:rsidR="001747D5" w:rsidRDefault="001747D5" w:rsidP="003D3B54">
      <w:pPr>
        <w:pStyle w:val="a0"/>
        <w:jc w:val="both"/>
        <w:rPr>
          <w:b/>
          <w:bCs/>
          <w:i/>
          <w:iCs/>
        </w:rPr>
      </w:pPr>
    </w:p>
    <w:p w14:paraId="098E19F5" w14:textId="510A0106" w:rsidR="003D3B54" w:rsidRDefault="003D3B54" w:rsidP="003D3B54">
      <w:pPr>
        <w:pStyle w:val="a0"/>
        <w:jc w:val="both"/>
        <w:rPr>
          <w:rFonts w:eastAsiaTheme="minorEastAsia"/>
          <w:bCs/>
          <w:lang w:val="en-US" w:eastAsia="ko-KR" w:bidi="ar"/>
        </w:rPr>
      </w:pPr>
      <w:r>
        <w:rPr>
          <w:b/>
          <w:bCs/>
          <w:i/>
          <w:iCs/>
        </w:rPr>
        <w:t xml:space="preserve">Proposal </w:t>
      </w:r>
      <w:r>
        <w:rPr>
          <w:rFonts w:hint="eastAsia"/>
          <w:b/>
          <w:bCs/>
          <w:i/>
          <w:iCs/>
          <w:lang w:eastAsia="ko-KR"/>
        </w:rPr>
        <w:t>2</w:t>
      </w:r>
      <w:r>
        <w:rPr>
          <w:lang w:eastAsia="ko-KR"/>
        </w:rPr>
        <w:t xml:space="preserve">: </w:t>
      </w:r>
      <w:r>
        <w:rPr>
          <w:rFonts w:hint="eastAsia"/>
          <w:lang w:eastAsia="ko-KR"/>
        </w:rPr>
        <w:t xml:space="preserve">RAN4 </w:t>
      </w:r>
      <w:r>
        <w:rPr>
          <w:rFonts w:eastAsiaTheme="minorEastAsia" w:hint="eastAsia"/>
          <w:bCs/>
          <w:lang w:val="en-US" w:eastAsia="ko-KR" w:bidi="ar"/>
        </w:rPr>
        <w:t xml:space="preserve">not to change current known cell </w:t>
      </w:r>
      <w:r w:rsidR="001747D5">
        <w:rPr>
          <w:rFonts w:eastAsiaTheme="minorEastAsia" w:hint="eastAsia"/>
          <w:bCs/>
          <w:lang w:val="en-US" w:eastAsia="ko-KR" w:bidi="ar"/>
        </w:rPr>
        <w:t>condition</w:t>
      </w:r>
      <w:r>
        <w:rPr>
          <w:rFonts w:eastAsiaTheme="minorEastAsia" w:hint="eastAsia"/>
          <w:bCs/>
          <w:lang w:val="en-US" w:eastAsia="ko-KR" w:bidi="ar"/>
        </w:rPr>
        <w:t xml:space="preserve"> </w:t>
      </w:r>
      <w:r w:rsidR="001747D5">
        <w:rPr>
          <w:rFonts w:eastAsiaTheme="minorEastAsia" w:hint="eastAsia"/>
          <w:bCs/>
          <w:lang w:val="en-US" w:eastAsia="ko-KR" w:bidi="ar"/>
        </w:rPr>
        <w:t xml:space="preserve">with consideration of valid </w:t>
      </w:r>
      <w:proofErr w:type="spellStart"/>
      <w:r w:rsidR="001747D5">
        <w:rPr>
          <w:rFonts w:eastAsiaTheme="minorEastAsia" w:hint="eastAsia"/>
          <w:bCs/>
          <w:lang w:val="en-US" w:eastAsia="ko-KR" w:bidi="ar"/>
        </w:rPr>
        <w:t>eEMR</w:t>
      </w:r>
      <w:proofErr w:type="spellEnd"/>
      <w:r w:rsidR="001747D5">
        <w:rPr>
          <w:rFonts w:eastAsiaTheme="minorEastAsia" w:hint="eastAsia"/>
          <w:bCs/>
          <w:lang w:val="en-US" w:eastAsia="ko-KR" w:bidi="ar"/>
        </w:rPr>
        <w:t xml:space="preserve"> reporting. </w:t>
      </w:r>
    </w:p>
    <w:p w14:paraId="47566EC9" w14:textId="77777777" w:rsidR="001747D5" w:rsidRDefault="001747D5" w:rsidP="003D3B54">
      <w:pPr>
        <w:pStyle w:val="a0"/>
        <w:jc w:val="both"/>
        <w:rPr>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5BFD556D" w:rsidR="00BD4C77" w:rsidRDefault="00E1335D" w:rsidP="003F345F">
      <w:pPr>
        <w:pStyle w:val="a0"/>
        <w:jc w:val="both"/>
        <w:rPr>
          <w:lang w:val="en-US" w:eastAsia="ko-KR"/>
        </w:rPr>
      </w:pPr>
      <w:r>
        <w:rPr>
          <w:rFonts w:hint="eastAsia"/>
          <w:lang w:val="en-US" w:eastAsia="ko-KR"/>
        </w:rPr>
        <w:t>In this contribution, we provide our views on fast SCell activation for UE supporting R18 EMR item.</w:t>
      </w:r>
    </w:p>
    <w:p w14:paraId="6BA6B6DC" w14:textId="77777777" w:rsidR="001747D5" w:rsidRDefault="001747D5" w:rsidP="001747D5">
      <w:pPr>
        <w:pStyle w:val="a0"/>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RAN4 to remove </w:t>
      </w:r>
      <w:r>
        <w:rPr>
          <w:rFonts w:eastAsiaTheme="minorEastAsia" w:hint="eastAsia"/>
          <w:bCs/>
          <w:lang w:val="en-US" w:eastAsia="ko-KR" w:bidi="ar"/>
        </w:rPr>
        <w:t xml:space="preserve">the case when measIdleValidityDuration-r18 and /or measReselectionValidityDuration-r18 are not configured from the applicability of fast SCell activation delay requirements for supporting Rel-18 </w:t>
      </w:r>
      <w:proofErr w:type="spellStart"/>
      <w:r>
        <w:rPr>
          <w:rFonts w:eastAsiaTheme="minorEastAsia" w:hint="eastAsia"/>
          <w:bCs/>
          <w:lang w:val="en-US" w:eastAsia="ko-KR" w:bidi="ar"/>
        </w:rPr>
        <w:t>eEMR</w:t>
      </w:r>
      <w:proofErr w:type="spellEnd"/>
      <w:r>
        <w:rPr>
          <w:rFonts w:eastAsiaTheme="minorEastAsia" w:hint="eastAsia"/>
          <w:bCs/>
          <w:lang w:val="en-US" w:eastAsia="ko-KR" w:bidi="ar"/>
        </w:rPr>
        <w:t xml:space="preserve"> UE.</w:t>
      </w:r>
    </w:p>
    <w:p w14:paraId="315C00DC" w14:textId="77777777" w:rsidR="001747D5" w:rsidRDefault="001747D5" w:rsidP="001747D5">
      <w:pPr>
        <w:pStyle w:val="a0"/>
        <w:jc w:val="both"/>
        <w:rPr>
          <w:rFonts w:eastAsiaTheme="minorEastAsia"/>
          <w:bCs/>
          <w:lang w:val="en-US" w:eastAsia="ko-KR" w:bidi="ar"/>
        </w:rPr>
      </w:pPr>
      <w:r>
        <w:rPr>
          <w:b/>
          <w:bCs/>
          <w:i/>
          <w:iCs/>
        </w:rPr>
        <w:t xml:space="preserve">Proposal </w:t>
      </w:r>
      <w:r>
        <w:rPr>
          <w:rFonts w:hint="eastAsia"/>
          <w:b/>
          <w:bCs/>
          <w:i/>
          <w:iCs/>
          <w:lang w:eastAsia="ko-KR"/>
        </w:rPr>
        <w:t>2</w:t>
      </w:r>
      <w:r>
        <w:rPr>
          <w:lang w:eastAsia="ko-KR"/>
        </w:rPr>
        <w:t xml:space="preserve">: </w:t>
      </w:r>
      <w:r>
        <w:rPr>
          <w:rFonts w:hint="eastAsia"/>
          <w:lang w:eastAsia="ko-KR"/>
        </w:rPr>
        <w:t xml:space="preserve">RAN4 </w:t>
      </w:r>
      <w:r>
        <w:rPr>
          <w:rFonts w:eastAsiaTheme="minorEastAsia" w:hint="eastAsia"/>
          <w:bCs/>
          <w:lang w:val="en-US" w:eastAsia="ko-KR" w:bidi="ar"/>
        </w:rPr>
        <w:t xml:space="preserve">not to change current known cell condition with consideration of valid </w:t>
      </w:r>
      <w:proofErr w:type="spellStart"/>
      <w:r>
        <w:rPr>
          <w:rFonts w:eastAsiaTheme="minorEastAsia" w:hint="eastAsia"/>
          <w:bCs/>
          <w:lang w:val="en-US" w:eastAsia="ko-KR" w:bidi="ar"/>
        </w:rPr>
        <w:t>eEMR</w:t>
      </w:r>
      <w:proofErr w:type="spellEnd"/>
      <w:r>
        <w:rPr>
          <w:rFonts w:eastAsiaTheme="minorEastAsia" w:hint="eastAsia"/>
          <w:bCs/>
          <w:lang w:val="en-US" w:eastAsia="ko-KR" w:bidi="ar"/>
        </w:rPr>
        <w:t xml:space="preserve"> reporting. </w:t>
      </w:r>
    </w:p>
    <w:p w14:paraId="35472425" w14:textId="77777777" w:rsidR="00E15DC5" w:rsidRPr="001747D5" w:rsidRDefault="00E15DC5" w:rsidP="003F345F">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1320AB32" w14:textId="2A8C3F65" w:rsidR="008A60E4" w:rsidRDefault="008A60E4" w:rsidP="008A60E4">
      <w:pPr>
        <w:pStyle w:val="a0"/>
        <w:rPr>
          <w:lang w:val="en-US" w:eastAsia="ko-KR"/>
        </w:rPr>
      </w:pPr>
      <w:r>
        <w:rPr>
          <w:rFonts w:hint="eastAsia"/>
          <w:lang w:val="en-US" w:eastAsia="ko-KR"/>
        </w:rPr>
        <w:t xml:space="preserve">[1] </w:t>
      </w:r>
      <w:r w:rsidRPr="007078D1">
        <w:rPr>
          <w:lang w:val="en-US" w:eastAsia="ko-KR"/>
        </w:rPr>
        <w:t>R4-24</w:t>
      </w:r>
      <w:r>
        <w:rPr>
          <w:rFonts w:hint="eastAsia"/>
          <w:lang w:val="en-US" w:eastAsia="ko-KR"/>
        </w:rPr>
        <w:t>14041</w:t>
      </w:r>
      <w:r>
        <w:rPr>
          <w:lang w:val="en-US" w:eastAsia="ko-KR"/>
        </w:rPr>
        <w:t>, “</w:t>
      </w:r>
      <w:r w:rsidRPr="007078D1">
        <w:rPr>
          <w:lang w:val="en-US" w:eastAsia="ko-KR"/>
        </w:rPr>
        <w:t xml:space="preserve">WF </w:t>
      </w:r>
      <w:r>
        <w:rPr>
          <w:rFonts w:hint="eastAsia"/>
          <w:lang w:val="en-US" w:eastAsia="ko-KR"/>
        </w:rPr>
        <w:t xml:space="preserve">on NR_RRM_Ph5_Part2 </w:t>
      </w:r>
      <w:r>
        <w:rPr>
          <w:lang w:val="en-US" w:eastAsia="ko-KR"/>
        </w:rPr>
        <w:t>–</w:t>
      </w:r>
      <w:r>
        <w:rPr>
          <w:rFonts w:hint="eastAsia"/>
          <w:lang w:val="en-US" w:eastAsia="ko-KR"/>
        </w:rPr>
        <w:t xml:space="preserve"> fast SCell activation</w:t>
      </w:r>
      <w:r>
        <w:rPr>
          <w:lang w:val="en-US" w:eastAsia="ko-KR"/>
        </w:rPr>
        <w:t>”</w:t>
      </w:r>
      <w:r>
        <w:rPr>
          <w:rFonts w:hint="eastAsia"/>
          <w:lang w:val="en-US" w:eastAsia="ko-KR"/>
        </w:rPr>
        <w:t>,</w:t>
      </w:r>
      <w:r>
        <w:rPr>
          <w:lang w:val="en-US" w:eastAsia="ko-KR"/>
        </w:rPr>
        <w:t xml:space="preserve"> </w:t>
      </w:r>
      <w:r>
        <w:rPr>
          <w:rFonts w:hint="eastAsia"/>
          <w:lang w:val="en-US" w:eastAsia="ko-KR"/>
        </w:rPr>
        <w:t>CATT</w:t>
      </w:r>
      <w:r>
        <w:rPr>
          <w:lang w:val="en-US" w:eastAsia="ko-KR"/>
        </w:rPr>
        <w:t>.</w:t>
      </w:r>
    </w:p>
    <w:p w14:paraId="6457B0A6" w14:textId="77777777" w:rsidR="008A60E4" w:rsidRPr="00C0386B" w:rsidRDefault="008A60E4" w:rsidP="00CD0965">
      <w:pPr>
        <w:pStyle w:val="a0"/>
        <w:rPr>
          <w:lang w:val="en-US" w:eastAsia="ko-KR"/>
        </w:rPr>
      </w:pPr>
    </w:p>
    <w:sectPr w:rsidR="008A60E4" w:rsidRPr="00C0386B"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50C8F" w14:textId="77777777" w:rsidR="00345B2F" w:rsidRDefault="00345B2F" w:rsidP="00D306DF">
      <w:r>
        <w:separator/>
      </w:r>
    </w:p>
  </w:endnote>
  <w:endnote w:type="continuationSeparator" w:id="0">
    <w:p w14:paraId="55143E89" w14:textId="77777777" w:rsidR="00345B2F" w:rsidRDefault="00345B2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56CF9" w14:textId="77777777" w:rsidR="00345B2F" w:rsidRDefault="00345B2F" w:rsidP="00D306DF">
      <w:r>
        <w:separator/>
      </w:r>
    </w:p>
  </w:footnote>
  <w:footnote w:type="continuationSeparator" w:id="0">
    <w:p w14:paraId="1318A3BB" w14:textId="77777777" w:rsidR="00345B2F" w:rsidRDefault="00345B2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1983548">
    <w:abstractNumId w:val="10"/>
  </w:num>
  <w:num w:numId="2" w16cid:durableId="1322886">
    <w:abstractNumId w:val="2"/>
  </w:num>
  <w:num w:numId="3" w16cid:durableId="964045069">
    <w:abstractNumId w:val="11"/>
  </w:num>
  <w:num w:numId="4" w16cid:durableId="376971897">
    <w:abstractNumId w:val="3"/>
  </w:num>
  <w:num w:numId="5" w16cid:durableId="1842424019">
    <w:abstractNumId w:val="9"/>
  </w:num>
  <w:num w:numId="6" w16cid:durableId="1135830079">
    <w:abstractNumId w:val="4"/>
  </w:num>
  <w:num w:numId="7" w16cid:durableId="406415112">
    <w:abstractNumId w:val="15"/>
  </w:num>
  <w:num w:numId="8" w16cid:durableId="861556296">
    <w:abstractNumId w:val="7"/>
  </w:num>
  <w:num w:numId="9" w16cid:durableId="454443420">
    <w:abstractNumId w:val="0"/>
  </w:num>
  <w:num w:numId="10" w16cid:durableId="579098463">
    <w:abstractNumId w:val="8"/>
  </w:num>
  <w:num w:numId="11" w16cid:durableId="1531063992">
    <w:abstractNumId w:val="16"/>
  </w:num>
  <w:num w:numId="12" w16cid:durableId="1461730155">
    <w:abstractNumId w:val="17"/>
  </w:num>
  <w:num w:numId="13" w16cid:durableId="1171405891">
    <w:abstractNumId w:val="5"/>
  </w:num>
  <w:num w:numId="14" w16cid:durableId="1116556479">
    <w:abstractNumId w:val="12"/>
  </w:num>
  <w:num w:numId="15" w16cid:durableId="12348155">
    <w:abstractNumId w:val="6"/>
  </w:num>
  <w:num w:numId="16" w16cid:durableId="2001033224">
    <w:abstractNumId w:val="14"/>
  </w:num>
  <w:num w:numId="17" w16cid:durableId="1749421363">
    <w:abstractNumId w:val="1"/>
  </w:num>
  <w:num w:numId="18" w16cid:durableId="1242760328">
    <w:abstractNumId w:val="13"/>
  </w:num>
  <w:num w:numId="19" w16cid:durableId="485899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9B9"/>
    <w:rsid w:val="00037E2B"/>
    <w:rsid w:val="00037F11"/>
    <w:rsid w:val="00041C66"/>
    <w:rsid w:val="000423F6"/>
    <w:rsid w:val="00042D9D"/>
    <w:rsid w:val="0004331C"/>
    <w:rsid w:val="00043ED1"/>
    <w:rsid w:val="00044DAD"/>
    <w:rsid w:val="00045548"/>
    <w:rsid w:val="000459FB"/>
    <w:rsid w:val="00046CAD"/>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BA6"/>
    <w:rsid w:val="00073BE1"/>
    <w:rsid w:val="00074418"/>
    <w:rsid w:val="00074BC1"/>
    <w:rsid w:val="00075CB8"/>
    <w:rsid w:val="000760AA"/>
    <w:rsid w:val="000772AB"/>
    <w:rsid w:val="000778BA"/>
    <w:rsid w:val="00077AFE"/>
    <w:rsid w:val="00077B2E"/>
    <w:rsid w:val="00077C34"/>
    <w:rsid w:val="00077C62"/>
    <w:rsid w:val="00080133"/>
    <w:rsid w:val="00080434"/>
    <w:rsid w:val="0008051A"/>
    <w:rsid w:val="000809F2"/>
    <w:rsid w:val="00080CB9"/>
    <w:rsid w:val="00081326"/>
    <w:rsid w:val="0008292C"/>
    <w:rsid w:val="00083360"/>
    <w:rsid w:val="000849B4"/>
    <w:rsid w:val="00084D7C"/>
    <w:rsid w:val="0008510F"/>
    <w:rsid w:val="0008671B"/>
    <w:rsid w:val="00086F58"/>
    <w:rsid w:val="000870EB"/>
    <w:rsid w:val="000909E4"/>
    <w:rsid w:val="00090E02"/>
    <w:rsid w:val="000923ED"/>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E6D"/>
    <w:rsid w:val="000B4AFE"/>
    <w:rsid w:val="000B55B1"/>
    <w:rsid w:val="000B7771"/>
    <w:rsid w:val="000B799B"/>
    <w:rsid w:val="000C15D6"/>
    <w:rsid w:val="000C17C6"/>
    <w:rsid w:val="000C1B7F"/>
    <w:rsid w:val="000C4BC9"/>
    <w:rsid w:val="000C62E1"/>
    <w:rsid w:val="000C71C8"/>
    <w:rsid w:val="000C72DB"/>
    <w:rsid w:val="000C7595"/>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238"/>
    <w:rsid w:val="001068F8"/>
    <w:rsid w:val="0010779B"/>
    <w:rsid w:val="00107D58"/>
    <w:rsid w:val="001101D9"/>
    <w:rsid w:val="00110298"/>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EF9"/>
    <w:rsid w:val="00123FC1"/>
    <w:rsid w:val="0012436A"/>
    <w:rsid w:val="00124BC8"/>
    <w:rsid w:val="0012596B"/>
    <w:rsid w:val="00125A06"/>
    <w:rsid w:val="001266AB"/>
    <w:rsid w:val="00126C25"/>
    <w:rsid w:val="00126E69"/>
    <w:rsid w:val="00127C4C"/>
    <w:rsid w:val="00130DBB"/>
    <w:rsid w:val="0013116E"/>
    <w:rsid w:val="00131C06"/>
    <w:rsid w:val="00131E37"/>
    <w:rsid w:val="00131EB3"/>
    <w:rsid w:val="00131F78"/>
    <w:rsid w:val="0013213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47D5"/>
    <w:rsid w:val="0017611B"/>
    <w:rsid w:val="00177ACA"/>
    <w:rsid w:val="00180586"/>
    <w:rsid w:val="00181F52"/>
    <w:rsid w:val="001829BB"/>
    <w:rsid w:val="00182C2C"/>
    <w:rsid w:val="00183372"/>
    <w:rsid w:val="001839C8"/>
    <w:rsid w:val="00183F83"/>
    <w:rsid w:val="00186585"/>
    <w:rsid w:val="00187056"/>
    <w:rsid w:val="0018769D"/>
    <w:rsid w:val="00187F2E"/>
    <w:rsid w:val="0019037B"/>
    <w:rsid w:val="00190F35"/>
    <w:rsid w:val="0019112E"/>
    <w:rsid w:val="001916DB"/>
    <w:rsid w:val="00191CCE"/>
    <w:rsid w:val="00192904"/>
    <w:rsid w:val="00192F30"/>
    <w:rsid w:val="001941DA"/>
    <w:rsid w:val="00194491"/>
    <w:rsid w:val="0019580A"/>
    <w:rsid w:val="00195BD5"/>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52AE"/>
    <w:rsid w:val="001A6200"/>
    <w:rsid w:val="001A629E"/>
    <w:rsid w:val="001A69E8"/>
    <w:rsid w:val="001A6A59"/>
    <w:rsid w:val="001A714C"/>
    <w:rsid w:val="001B0634"/>
    <w:rsid w:val="001B1FF3"/>
    <w:rsid w:val="001B2218"/>
    <w:rsid w:val="001B2D17"/>
    <w:rsid w:val="001B3C3A"/>
    <w:rsid w:val="001B4AE4"/>
    <w:rsid w:val="001B4B8A"/>
    <w:rsid w:val="001B540F"/>
    <w:rsid w:val="001B6CE9"/>
    <w:rsid w:val="001C00CF"/>
    <w:rsid w:val="001C02D9"/>
    <w:rsid w:val="001C04D2"/>
    <w:rsid w:val="001C1C44"/>
    <w:rsid w:val="001C1FC1"/>
    <w:rsid w:val="001C2478"/>
    <w:rsid w:val="001C29DD"/>
    <w:rsid w:val="001C38FA"/>
    <w:rsid w:val="001C47CE"/>
    <w:rsid w:val="001C5E1B"/>
    <w:rsid w:val="001C6B36"/>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D7F"/>
    <w:rsid w:val="001E015F"/>
    <w:rsid w:val="001E02A6"/>
    <w:rsid w:val="001E0541"/>
    <w:rsid w:val="001E1C95"/>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4367"/>
    <w:rsid w:val="002257C9"/>
    <w:rsid w:val="00225A56"/>
    <w:rsid w:val="00226C62"/>
    <w:rsid w:val="00226D3C"/>
    <w:rsid w:val="0022773F"/>
    <w:rsid w:val="0023028C"/>
    <w:rsid w:val="0023059B"/>
    <w:rsid w:val="00230E58"/>
    <w:rsid w:val="002320A6"/>
    <w:rsid w:val="0023227A"/>
    <w:rsid w:val="00232CB8"/>
    <w:rsid w:val="00233D0E"/>
    <w:rsid w:val="002341AB"/>
    <w:rsid w:val="00234BF9"/>
    <w:rsid w:val="00234DFB"/>
    <w:rsid w:val="00235F7B"/>
    <w:rsid w:val="00236A2A"/>
    <w:rsid w:val="00237561"/>
    <w:rsid w:val="002376E6"/>
    <w:rsid w:val="0024041D"/>
    <w:rsid w:val="00240ED9"/>
    <w:rsid w:val="0024168C"/>
    <w:rsid w:val="00241772"/>
    <w:rsid w:val="0024187F"/>
    <w:rsid w:val="00241A94"/>
    <w:rsid w:val="00241F9E"/>
    <w:rsid w:val="00243353"/>
    <w:rsid w:val="00243A09"/>
    <w:rsid w:val="002448AE"/>
    <w:rsid w:val="00245EFC"/>
    <w:rsid w:val="002462B8"/>
    <w:rsid w:val="002465A1"/>
    <w:rsid w:val="002476C5"/>
    <w:rsid w:val="00250168"/>
    <w:rsid w:val="00250186"/>
    <w:rsid w:val="00250C07"/>
    <w:rsid w:val="002519F4"/>
    <w:rsid w:val="00253F9A"/>
    <w:rsid w:val="00255C49"/>
    <w:rsid w:val="0025609E"/>
    <w:rsid w:val="0025661B"/>
    <w:rsid w:val="0025674D"/>
    <w:rsid w:val="002611F6"/>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872"/>
    <w:rsid w:val="0027681A"/>
    <w:rsid w:val="00281130"/>
    <w:rsid w:val="0028194D"/>
    <w:rsid w:val="00283068"/>
    <w:rsid w:val="0028378D"/>
    <w:rsid w:val="002838AD"/>
    <w:rsid w:val="00283E4A"/>
    <w:rsid w:val="0028430C"/>
    <w:rsid w:val="00284C4B"/>
    <w:rsid w:val="002858EE"/>
    <w:rsid w:val="002865BB"/>
    <w:rsid w:val="0028667B"/>
    <w:rsid w:val="0028670D"/>
    <w:rsid w:val="00286F92"/>
    <w:rsid w:val="002900EE"/>
    <w:rsid w:val="00290C05"/>
    <w:rsid w:val="00290D16"/>
    <w:rsid w:val="00290DA5"/>
    <w:rsid w:val="0029116C"/>
    <w:rsid w:val="0029152E"/>
    <w:rsid w:val="0029168C"/>
    <w:rsid w:val="002917DF"/>
    <w:rsid w:val="00292E94"/>
    <w:rsid w:val="0029445D"/>
    <w:rsid w:val="002947A7"/>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AA0"/>
    <w:rsid w:val="002C21A4"/>
    <w:rsid w:val="002C4364"/>
    <w:rsid w:val="002C516B"/>
    <w:rsid w:val="002C64AC"/>
    <w:rsid w:val="002C6EB9"/>
    <w:rsid w:val="002D1024"/>
    <w:rsid w:val="002D2149"/>
    <w:rsid w:val="002D2EC5"/>
    <w:rsid w:val="002D3290"/>
    <w:rsid w:val="002D32BD"/>
    <w:rsid w:val="002D41FF"/>
    <w:rsid w:val="002D4249"/>
    <w:rsid w:val="002D46F5"/>
    <w:rsid w:val="002D4C54"/>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D02"/>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5B2F"/>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9EA"/>
    <w:rsid w:val="00361EAC"/>
    <w:rsid w:val="0036401C"/>
    <w:rsid w:val="00365202"/>
    <w:rsid w:val="003663FF"/>
    <w:rsid w:val="003675E4"/>
    <w:rsid w:val="003675E8"/>
    <w:rsid w:val="00367C12"/>
    <w:rsid w:val="00367D18"/>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231"/>
    <w:rsid w:val="00391C07"/>
    <w:rsid w:val="003934C6"/>
    <w:rsid w:val="0039442A"/>
    <w:rsid w:val="00394884"/>
    <w:rsid w:val="00394909"/>
    <w:rsid w:val="0039490F"/>
    <w:rsid w:val="00394DDF"/>
    <w:rsid w:val="00395D8C"/>
    <w:rsid w:val="00396C28"/>
    <w:rsid w:val="003A1090"/>
    <w:rsid w:val="003A1645"/>
    <w:rsid w:val="003A1A77"/>
    <w:rsid w:val="003A24E7"/>
    <w:rsid w:val="003A250E"/>
    <w:rsid w:val="003A297D"/>
    <w:rsid w:val="003A2AE4"/>
    <w:rsid w:val="003A310C"/>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B54"/>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100"/>
    <w:rsid w:val="00417E7D"/>
    <w:rsid w:val="00417EA6"/>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3F6F"/>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9B1"/>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23A4"/>
    <w:rsid w:val="004A3660"/>
    <w:rsid w:val="004A3738"/>
    <w:rsid w:val="004A61DC"/>
    <w:rsid w:val="004B0607"/>
    <w:rsid w:val="004B0A42"/>
    <w:rsid w:val="004B1DC5"/>
    <w:rsid w:val="004B2651"/>
    <w:rsid w:val="004B30AF"/>
    <w:rsid w:val="004B338D"/>
    <w:rsid w:val="004B49AE"/>
    <w:rsid w:val="004B53BD"/>
    <w:rsid w:val="004B5719"/>
    <w:rsid w:val="004B5744"/>
    <w:rsid w:val="004B651B"/>
    <w:rsid w:val="004B702F"/>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6D7D"/>
    <w:rsid w:val="004E7FDD"/>
    <w:rsid w:val="004F00CA"/>
    <w:rsid w:val="004F06A1"/>
    <w:rsid w:val="004F2245"/>
    <w:rsid w:val="004F29BB"/>
    <w:rsid w:val="004F2B4C"/>
    <w:rsid w:val="004F30D3"/>
    <w:rsid w:val="004F3447"/>
    <w:rsid w:val="004F6157"/>
    <w:rsid w:val="004F6FBE"/>
    <w:rsid w:val="004F75F7"/>
    <w:rsid w:val="00501342"/>
    <w:rsid w:val="005025F0"/>
    <w:rsid w:val="0050315E"/>
    <w:rsid w:val="005066DA"/>
    <w:rsid w:val="00507051"/>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65E7"/>
    <w:rsid w:val="005268E8"/>
    <w:rsid w:val="00526F20"/>
    <w:rsid w:val="00527394"/>
    <w:rsid w:val="00527824"/>
    <w:rsid w:val="00527830"/>
    <w:rsid w:val="005312B0"/>
    <w:rsid w:val="00531BAB"/>
    <w:rsid w:val="005322A6"/>
    <w:rsid w:val="0053485F"/>
    <w:rsid w:val="00535D0D"/>
    <w:rsid w:val="00535DD3"/>
    <w:rsid w:val="00536126"/>
    <w:rsid w:val="00537F73"/>
    <w:rsid w:val="005406F0"/>
    <w:rsid w:val="00541579"/>
    <w:rsid w:val="00541F2D"/>
    <w:rsid w:val="005420FF"/>
    <w:rsid w:val="00543075"/>
    <w:rsid w:val="00544B5F"/>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799"/>
    <w:rsid w:val="005978B2"/>
    <w:rsid w:val="005A043D"/>
    <w:rsid w:val="005A1A74"/>
    <w:rsid w:val="005A217B"/>
    <w:rsid w:val="005A2424"/>
    <w:rsid w:val="005A37B0"/>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00C"/>
    <w:rsid w:val="005C429C"/>
    <w:rsid w:val="005C43BE"/>
    <w:rsid w:val="005C537B"/>
    <w:rsid w:val="005C5B56"/>
    <w:rsid w:val="005C7C13"/>
    <w:rsid w:val="005C7FF4"/>
    <w:rsid w:val="005D0A72"/>
    <w:rsid w:val="005D0EF5"/>
    <w:rsid w:val="005D1D63"/>
    <w:rsid w:val="005D2187"/>
    <w:rsid w:val="005D41CE"/>
    <w:rsid w:val="005D4277"/>
    <w:rsid w:val="005D5439"/>
    <w:rsid w:val="005D5713"/>
    <w:rsid w:val="005D571D"/>
    <w:rsid w:val="005D6E1B"/>
    <w:rsid w:val="005D6E69"/>
    <w:rsid w:val="005D788B"/>
    <w:rsid w:val="005E021A"/>
    <w:rsid w:val="005E1796"/>
    <w:rsid w:val="005E1F42"/>
    <w:rsid w:val="005E1F93"/>
    <w:rsid w:val="005E2E31"/>
    <w:rsid w:val="005E3050"/>
    <w:rsid w:val="005E31BE"/>
    <w:rsid w:val="005E3251"/>
    <w:rsid w:val="005E449D"/>
    <w:rsid w:val="005E5619"/>
    <w:rsid w:val="005E5F01"/>
    <w:rsid w:val="005E75C0"/>
    <w:rsid w:val="005E7EFD"/>
    <w:rsid w:val="005E7F9C"/>
    <w:rsid w:val="005F0BC0"/>
    <w:rsid w:val="005F1C17"/>
    <w:rsid w:val="005F2232"/>
    <w:rsid w:val="005F4ACA"/>
    <w:rsid w:val="005F4AE4"/>
    <w:rsid w:val="005F57EC"/>
    <w:rsid w:val="005F7CAB"/>
    <w:rsid w:val="00600939"/>
    <w:rsid w:val="006023F6"/>
    <w:rsid w:val="006024B3"/>
    <w:rsid w:val="00602BB4"/>
    <w:rsid w:val="00603094"/>
    <w:rsid w:val="00605D02"/>
    <w:rsid w:val="00606790"/>
    <w:rsid w:val="00606E40"/>
    <w:rsid w:val="00607BE5"/>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3FF"/>
    <w:rsid w:val="00634297"/>
    <w:rsid w:val="00634C83"/>
    <w:rsid w:val="00635E0A"/>
    <w:rsid w:val="00636157"/>
    <w:rsid w:val="00636788"/>
    <w:rsid w:val="0063708D"/>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64D"/>
    <w:rsid w:val="00654D2D"/>
    <w:rsid w:val="00654D66"/>
    <w:rsid w:val="00657796"/>
    <w:rsid w:val="006601D9"/>
    <w:rsid w:val="00662107"/>
    <w:rsid w:val="00665775"/>
    <w:rsid w:val="00665B67"/>
    <w:rsid w:val="00665D32"/>
    <w:rsid w:val="006662F5"/>
    <w:rsid w:val="006677C3"/>
    <w:rsid w:val="006717D7"/>
    <w:rsid w:val="0067203F"/>
    <w:rsid w:val="006745AE"/>
    <w:rsid w:val="006746DD"/>
    <w:rsid w:val="00675772"/>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74AE"/>
    <w:rsid w:val="006903D2"/>
    <w:rsid w:val="006907A9"/>
    <w:rsid w:val="00691220"/>
    <w:rsid w:val="006931B0"/>
    <w:rsid w:val="0069435A"/>
    <w:rsid w:val="00695164"/>
    <w:rsid w:val="006975AB"/>
    <w:rsid w:val="006A05A9"/>
    <w:rsid w:val="006A0788"/>
    <w:rsid w:val="006A231A"/>
    <w:rsid w:val="006A236A"/>
    <w:rsid w:val="006A2A20"/>
    <w:rsid w:val="006A2B3B"/>
    <w:rsid w:val="006A3115"/>
    <w:rsid w:val="006A31DD"/>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94B"/>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3D26"/>
    <w:rsid w:val="006C772C"/>
    <w:rsid w:val="006C7FA1"/>
    <w:rsid w:val="006D032D"/>
    <w:rsid w:val="006D072F"/>
    <w:rsid w:val="006D0F50"/>
    <w:rsid w:val="006D14C8"/>
    <w:rsid w:val="006D1583"/>
    <w:rsid w:val="006D2C38"/>
    <w:rsid w:val="006D2D41"/>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57FB"/>
    <w:rsid w:val="006F6DED"/>
    <w:rsid w:val="006F6F46"/>
    <w:rsid w:val="006F70F5"/>
    <w:rsid w:val="006F750C"/>
    <w:rsid w:val="006F7562"/>
    <w:rsid w:val="00700A2E"/>
    <w:rsid w:val="0070110D"/>
    <w:rsid w:val="0070143E"/>
    <w:rsid w:val="00701B56"/>
    <w:rsid w:val="007022B4"/>
    <w:rsid w:val="007043CE"/>
    <w:rsid w:val="007060E3"/>
    <w:rsid w:val="007078D1"/>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E85"/>
    <w:rsid w:val="00812EBD"/>
    <w:rsid w:val="008131F6"/>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7C4E"/>
    <w:rsid w:val="00830733"/>
    <w:rsid w:val="00830A56"/>
    <w:rsid w:val="00830E19"/>
    <w:rsid w:val="00832A75"/>
    <w:rsid w:val="00833053"/>
    <w:rsid w:val="00833D00"/>
    <w:rsid w:val="00833FD1"/>
    <w:rsid w:val="008342C4"/>
    <w:rsid w:val="00834C01"/>
    <w:rsid w:val="008350D0"/>
    <w:rsid w:val="00835258"/>
    <w:rsid w:val="00835449"/>
    <w:rsid w:val="0083584C"/>
    <w:rsid w:val="0083627F"/>
    <w:rsid w:val="00836A77"/>
    <w:rsid w:val="008411A0"/>
    <w:rsid w:val="008422BA"/>
    <w:rsid w:val="00843431"/>
    <w:rsid w:val="008446B1"/>
    <w:rsid w:val="00844D29"/>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DA3"/>
    <w:rsid w:val="00897DE1"/>
    <w:rsid w:val="008A1DD7"/>
    <w:rsid w:val="008A2DB3"/>
    <w:rsid w:val="008A3A3D"/>
    <w:rsid w:val="008A4170"/>
    <w:rsid w:val="008A5227"/>
    <w:rsid w:val="008A5A4E"/>
    <w:rsid w:val="008A60E4"/>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460"/>
    <w:rsid w:val="008C1684"/>
    <w:rsid w:val="008C4B9C"/>
    <w:rsid w:val="008C627A"/>
    <w:rsid w:val="008C725F"/>
    <w:rsid w:val="008C7D76"/>
    <w:rsid w:val="008D179B"/>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72C"/>
    <w:rsid w:val="008F4CB1"/>
    <w:rsid w:val="008F5B29"/>
    <w:rsid w:val="008F5D41"/>
    <w:rsid w:val="008F6F4B"/>
    <w:rsid w:val="008F6F90"/>
    <w:rsid w:val="008F7E84"/>
    <w:rsid w:val="00901BF6"/>
    <w:rsid w:val="00903F72"/>
    <w:rsid w:val="00904362"/>
    <w:rsid w:val="00905E09"/>
    <w:rsid w:val="009063FF"/>
    <w:rsid w:val="00906EB9"/>
    <w:rsid w:val="00907415"/>
    <w:rsid w:val="009105A2"/>
    <w:rsid w:val="00910C04"/>
    <w:rsid w:val="009110BA"/>
    <w:rsid w:val="0091145B"/>
    <w:rsid w:val="0091161F"/>
    <w:rsid w:val="0091225B"/>
    <w:rsid w:val="009122D2"/>
    <w:rsid w:val="00913D6D"/>
    <w:rsid w:val="009147E5"/>
    <w:rsid w:val="009148AC"/>
    <w:rsid w:val="009149FC"/>
    <w:rsid w:val="00914D89"/>
    <w:rsid w:val="009167DB"/>
    <w:rsid w:val="00917030"/>
    <w:rsid w:val="0091793B"/>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5F35"/>
    <w:rsid w:val="00936170"/>
    <w:rsid w:val="00936446"/>
    <w:rsid w:val="00936B63"/>
    <w:rsid w:val="00937117"/>
    <w:rsid w:val="00937D75"/>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26C5"/>
    <w:rsid w:val="0095318F"/>
    <w:rsid w:val="0095529F"/>
    <w:rsid w:val="00955EB3"/>
    <w:rsid w:val="0095643D"/>
    <w:rsid w:val="00960076"/>
    <w:rsid w:val="009614CF"/>
    <w:rsid w:val="00962C14"/>
    <w:rsid w:val="00962FEA"/>
    <w:rsid w:val="009633AA"/>
    <w:rsid w:val="0096463C"/>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1E60"/>
    <w:rsid w:val="00983429"/>
    <w:rsid w:val="009834C0"/>
    <w:rsid w:val="00984FF6"/>
    <w:rsid w:val="00985088"/>
    <w:rsid w:val="009851D3"/>
    <w:rsid w:val="0098538E"/>
    <w:rsid w:val="0098584E"/>
    <w:rsid w:val="009862C5"/>
    <w:rsid w:val="00986B1C"/>
    <w:rsid w:val="00987630"/>
    <w:rsid w:val="0098798D"/>
    <w:rsid w:val="00987B18"/>
    <w:rsid w:val="009919E9"/>
    <w:rsid w:val="00993E17"/>
    <w:rsid w:val="009940BB"/>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22E3"/>
    <w:rsid w:val="009B2B7B"/>
    <w:rsid w:val="009B379E"/>
    <w:rsid w:val="009B4228"/>
    <w:rsid w:val="009B4345"/>
    <w:rsid w:val="009B5077"/>
    <w:rsid w:val="009B533A"/>
    <w:rsid w:val="009B5D7B"/>
    <w:rsid w:val="009B76B5"/>
    <w:rsid w:val="009B77F7"/>
    <w:rsid w:val="009C0C6F"/>
    <w:rsid w:val="009C127A"/>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368"/>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1C09"/>
    <w:rsid w:val="009F1D03"/>
    <w:rsid w:val="009F2D7B"/>
    <w:rsid w:val="009F30FC"/>
    <w:rsid w:val="009F32A9"/>
    <w:rsid w:val="009F5D76"/>
    <w:rsid w:val="009F6ABD"/>
    <w:rsid w:val="009F74A1"/>
    <w:rsid w:val="00A01BA0"/>
    <w:rsid w:val="00A01F44"/>
    <w:rsid w:val="00A02AB3"/>
    <w:rsid w:val="00A02D3E"/>
    <w:rsid w:val="00A03347"/>
    <w:rsid w:val="00A034F6"/>
    <w:rsid w:val="00A03647"/>
    <w:rsid w:val="00A040FE"/>
    <w:rsid w:val="00A0436B"/>
    <w:rsid w:val="00A05B04"/>
    <w:rsid w:val="00A06437"/>
    <w:rsid w:val="00A066CC"/>
    <w:rsid w:val="00A068ED"/>
    <w:rsid w:val="00A075BE"/>
    <w:rsid w:val="00A10AF1"/>
    <w:rsid w:val="00A116EB"/>
    <w:rsid w:val="00A120DB"/>
    <w:rsid w:val="00A15802"/>
    <w:rsid w:val="00A16AF4"/>
    <w:rsid w:val="00A16BD6"/>
    <w:rsid w:val="00A205ED"/>
    <w:rsid w:val="00A2206C"/>
    <w:rsid w:val="00A22B9E"/>
    <w:rsid w:val="00A23DCB"/>
    <w:rsid w:val="00A256AC"/>
    <w:rsid w:val="00A258AA"/>
    <w:rsid w:val="00A25C11"/>
    <w:rsid w:val="00A30881"/>
    <w:rsid w:val="00A31785"/>
    <w:rsid w:val="00A3276F"/>
    <w:rsid w:val="00A32877"/>
    <w:rsid w:val="00A32B7D"/>
    <w:rsid w:val="00A330A4"/>
    <w:rsid w:val="00A33CC9"/>
    <w:rsid w:val="00A34DA3"/>
    <w:rsid w:val="00A35051"/>
    <w:rsid w:val="00A35349"/>
    <w:rsid w:val="00A36360"/>
    <w:rsid w:val="00A36D6F"/>
    <w:rsid w:val="00A36DB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7253"/>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5D8B"/>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7E8"/>
    <w:rsid w:val="00AD1736"/>
    <w:rsid w:val="00AD2A05"/>
    <w:rsid w:val="00AD3302"/>
    <w:rsid w:val="00AD3C1B"/>
    <w:rsid w:val="00AD63A9"/>
    <w:rsid w:val="00AD6B5C"/>
    <w:rsid w:val="00AD743D"/>
    <w:rsid w:val="00AD781E"/>
    <w:rsid w:val="00AD79D3"/>
    <w:rsid w:val="00AD7D47"/>
    <w:rsid w:val="00AE02F9"/>
    <w:rsid w:val="00AE0D80"/>
    <w:rsid w:val="00AE119C"/>
    <w:rsid w:val="00AE1564"/>
    <w:rsid w:val="00AE1AC7"/>
    <w:rsid w:val="00AE1C01"/>
    <w:rsid w:val="00AE2D50"/>
    <w:rsid w:val="00AE3469"/>
    <w:rsid w:val="00AE35B8"/>
    <w:rsid w:val="00AE436F"/>
    <w:rsid w:val="00AE4844"/>
    <w:rsid w:val="00AE49C6"/>
    <w:rsid w:val="00AE6DC1"/>
    <w:rsid w:val="00AF00A1"/>
    <w:rsid w:val="00AF0662"/>
    <w:rsid w:val="00AF0745"/>
    <w:rsid w:val="00AF221D"/>
    <w:rsid w:val="00AF3101"/>
    <w:rsid w:val="00AF3991"/>
    <w:rsid w:val="00AF5150"/>
    <w:rsid w:val="00AF6280"/>
    <w:rsid w:val="00AF6920"/>
    <w:rsid w:val="00AF6ACD"/>
    <w:rsid w:val="00AF6B44"/>
    <w:rsid w:val="00AF729C"/>
    <w:rsid w:val="00AF78CD"/>
    <w:rsid w:val="00AF7F15"/>
    <w:rsid w:val="00B0032A"/>
    <w:rsid w:val="00B01437"/>
    <w:rsid w:val="00B01A5A"/>
    <w:rsid w:val="00B01F05"/>
    <w:rsid w:val="00B026AC"/>
    <w:rsid w:val="00B03B0E"/>
    <w:rsid w:val="00B05251"/>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861"/>
    <w:rsid w:val="00B27CD9"/>
    <w:rsid w:val="00B30331"/>
    <w:rsid w:val="00B3107A"/>
    <w:rsid w:val="00B314C8"/>
    <w:rsid w:val="00B31A2A"/>
    <w:rsid w:val="00B342EE"/>
    <w:rsid w:val="00B34F14"/>
    <w:rsid w:val="00B358DB"/>
    <w:rsid w:val="00B35EA0"/>
    <w:rsid w:val="00B36512"/>
    <w:rsid w:val="00B36560"/>
    <w:rsid w:val="00B43137"/>
    <w:rsid w:val="00B44313"/>
    <w:rsid w:val="00B443DF"/>
    <w:rsid w:val="00B44875"/>
    <w:rsid w:val="00B45573"/>
    <w:rsid w:val="00B46423"/>
    <w:rsid w:val="00B4688C"/>
    <w:rsid w:val="00B46A0C"/>
    <w:rsid w:val="00B470E8"/>
    <w:rsid w:val="00B477D6"/>
    <w:rsid w:val="00B5033A"/>
    <w:rsid w:val="00B51811"/>
    <w:rsid w:val="00B5197B"/>
    <w:rsid w:val="00B526CF"/>
    <w:rsid w:val="00B52DC8"/>
    <w:rsid w:val="00B52F56"/>
    <w:rsid w:val="00B536D7"/>
    <w:rsid w:val="00B5382A"/>
    <w:rsid w:val="00B53A28"/>
    <w:rsid w:val="00B53C0E"/>
    <w:rsid w:val="00B55C6E"/>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67A0"/>
    <w:rsid w:val="00BA747B"/>
    <w:rsid w:val="00BA771A"/>
    <w:rsid w:val="00BA7DD0"/>
    <w:rsid w:val="00BA7ED9"/>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869"/>
    <w:rsid w:val="00BD1A9A"/>
    <w:rsid w:val="00BD2B6C"/>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4E64"/>
    <w:rsid w:val="00BE6092"/>
    <w:rsid w:val="00BE6304"/>
    <w:rsid w:val="00BE67CA"/>
    <w:rsid w:val="00BE7707"/>
    <w:rsid w:val="00BF02F3"/>
    <w:rsid w:val="00BF1CF2"/>
    <w:rsid w:val="00BF1D46"/>
    <w:rsid w:val="00BF4117"/>
    <w:rsid w:val="00BF41BE"/>
    <w:rsid w:val="00BF4550"/>
    <w:rsid w:val="00BF6304"/>
    <w:rsid w:val="00BF796D"/>
    <w:rsid w:val="00BF7B1E"/>
    <w:rsid w:val="00BF7CA7"/>
    <w:rsid w:val="00BF7DE0"/>
    <w:rsid w:val="00C00F20"/>
    <w:rsid w:val="00C01311"/>
    <w:rsid w:val="00C0386B"/>
    <w:rsid w:val="00C047F8"/>
    <w:rsid w:val="00C05102"/>
    <w:rsid w:val="00C053C9"/>
    <w:rsid w:val="00C0683A"/>
    <w:rsid w:val="00C06874"/>
    <w:rsid w:val="00C06D2A"/>
    <w:rsid w:val="00C06E2A"/>
    <w:rsid w:val="00C0761A"/>
    <w:rsid w:val="00C077B6"/>
    <w:rsid w:val="00C07F96"/>
    <w:rsid w:val="00C11387"/>
    <w:rsid w:val="00C113B2"/>
    <w:rsid w:val="00C11437"/>
    <w:rsid w:val="00C1177B"/>
    <w:rsid w:val="00C11B30"/>
    <w:rsid w:val="00C11C01"/>
    <w:rsid w:val="00C1286A"/>
    <w:rsid w:val="00C12F70"/>
    <w:rsid w:val="00C13932"/>
    <w:rsid w:val="00C139DE"/>
    <w:rsid w:val="00C139EC"/>
    <w:rsid w:val="00C154EF"/>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471"/>
    <w:rsid w:val="00C53B0C"/>
    <w:rsid w:val="00C53C3F"/>
    <w:rsid w:val="00C53DC8"/>
    <w:rsid w:val="00C53EAA"/>
    <w:rsid w:val="00C54915"/>
    <w:rsid w:val="00C54FDE"/>
    <w:rsid w:val="00C56063"/>
    <w:rsid w:val="00C562F2"/>
    <w:rsid w:val="00C564C5"/>
    <w:rsid w:val="00C56AE9"/>
    <w:rsid w:val="00C56F66"/>
    <w:rsid w:val="00C57187"/>
    <w:rsid w:val="00C5787D"/>
    <w:rsid w:val="00C61592"/>
    <w:rsid w:val="00C6187C"/>
    <w:rsid w:val="00C61CF2"/>
    <w:rsid w:val="00C61D8F"/>
    <w:rsid w:val="00C632E6"/>
    <w:rsid w:val="00C633AB"/>
    <w:rsid w:val="00C6379C"/>
    <w:rsid w:val="00C65043"/>
    <w:rsid w:val="00C65738"/>
    <w:rsid w:val="00C6596A"/>
    <w:rsid w:val="00C65C31"/>
    <w:rsid w:val="00C65F46"/>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44F1"/>
    <w:rsid w:val="00C9602F"/>
    <w:rsid w:val="00C96DED"/>
    <w:rsid w:val="00CA0134"/>
    <w:rsid w:val="00CA0390"/>
    <w:rsid w:val="00CA04D8"/>
    <w:rsid w:val="00CA1CF0"/>
    <w:rsid w:val="00CA233A"/>
    <w:rsid w:val="00CA26E8"/>
    <w:rsid w:val="00CA280F"/>
    <w:rsid w:val="00CA340A"/>
    <w:rsid w:val="00CA3529"/>
    <w:rsid w:val="00CA390E"/>
    <w:rsid w:val="00CA3B84"/>
    <w:rsid w:val="00CA3FB3"/>
    <w:rsid w:val="00CA452C"/>
    <w:rsid w:val="00CA54CC"/>
    <w:rsid w:val="00CA5508"/>
    <w:rsid w:val="00CA5895"/>
    <w:rsid w:val="00CA5ABB"/>
    <w:rsid w:val="00CA66BE"/>
    <w:rsid w:val="00CA6812"/>
    <w:rsid w:val="00CA7609"/>
    <w:rsid w:val="00CA7C82"/>
    <w:rsid w:val="00CB1A2F"/>
    <w:rsid w:val="00CB1AB8"/>
    <w:rsid w:val="00CB2087"/>
    <w:rsid w:val="00CB3421"/>
    <w:rsid w:val="00CB45C7"/>
    <w:rsid w:val="00CB4799"/>
    <w:rsid w:val="00CB4B07"/>
    <w:rsid w:val="00CB4E1E"/>
    <w:rsid w:val="00CB5517"/>
    <w:rsid w:val="00CB7C7A"/>
    <w:rsid w:val="00CC0DD6"/>
    <w:rsid w:val="00CC125B"/>
    <w:rsid w:val="00CC1BF1"/>
    <w:rsid w:val="00CC25D8"/>
    <w:rsid w:val="00CC2671"/>
    <w:rsid w:val="00CC3698"/>
    <w:rsid w:val="00CC3A3C"/>
    <w:rsid w:val="00CC4136"/>
    <w:rsid w:val="00CC417F"/>
    <w:rsid w:val="00CC419A"/>
    <w:rsid w:val="00CC4A6D"/>
    <w:rsid w:val="00CC5AB1"/>
    <w:rsid w:val="00CC5F9E"/>
    <w:rsid w:val="00CC641B"/>
    <w:rsid w:val="00CC6B07"/>
    <w:rsid w:val="00CC736E"/>
    <w:rsid w:val="00CC7893"/>
    <w:rsid w:val="00CC7CD3"/>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2690"/>
    <w:rsid w:val="00CF2A12"/>
    <w:rsid w:val="00CF4679"/>
    <w:rsid w:val="00CF475C"/>
    <w:rsid w:val="00CF511B"/>
    <w:rsid w:val="00CF52CC"/>
    <w:rsid w:val="00CF5875"/>
    <w:rsid w:val="00CF752D"/>
    <w:rsid w:val="00D00E71"/>
    <w:rsid w:val="00D00FC6"/>
    <w:rsid w:val="00D0113C"/>
    <w:rsid w:val="00D01410"/>
    <w:rsid w:val="00D01F0E"/>
    <w:rsid w:val="00D031C8"/>
    <w:rsid w:val="00D033F9"/>
    <w:rsid w:val="00D04ECE"/>
    <w:rsid w:val="00D05063"/>
    <w:rsid w:val="00D05267"/>
    <w:rsid w:val="00D053A7"/>
    <w:rsid w:val="00D0591E"/>
    <w:rsid w:val="00D05FB6"/>
    <w:rsid w:val="00D066DC"/>
    <w:rsid w:val="00D0769F"/>
    <w:rsid w:val="00D07D70"/>
    <w:rsid w:val="00D07E91"/>
    <w:rsid w:val="00D1005B"/>
    <w:rsid w:val="00D10300"/>
    <w:rsid w:val="00D115C7"/>
    <w:rsid w:val="00D13AE1"/>
    <w:rsid w:val="00D14705"/>
    <w:rsid w:val="00D15249"/>
    <w:rsid w:val="00D16294"/>
    <w:rsid w:val="00D17124"/>
    <w:rsid w:val="00D17AF3"/>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680"/>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1EC"/>
    <w:rsid w:val="00D71B35"/>
    <w:rsid w:val="00D71B36"/>
    <w:rsid w:val="00D71B72"/>
    <w:rsid w:val="00D72053"/>
    <w:rsid w:val="00D727D1"/>
    <w:rsid w:val="00D72BB7"/>
    <w:rsid w:val="00D73533"/>
    <w:rsid w:val="00D735D9"/>
    <w:rsid w:val="00D73C02"/>
    <w:rsid w:val="00D74505"/>
    <w:rsid w:val="00D77509"/>
    <w:rsid w:val="00D77DC3"/>
    <w:rsid w:val="00D801BF"/>
    <w:rsid w:val="00D801D9"/>
    <w:rsid w:val="00D80798"/>
    <w:rsid w:val="00D81507"/>
    <w:rsid w:val="00D82339"/>
    <w:rsid w:val="00D826DA"/>
    <w:rsid w:val="00D82750"/>
    <w:rsid w:val="00D82FD7"/>
    <w:rsid w:val="00D85463"/>
    <w:rsid w:val="00D85C74"/>
    <w:rsid w:val="00D85D2C"/>
    <w:rsid w:val="00D867A4"/>
    <w:rsid w:val="00D86E9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3B3"/>
    <w:rsid w:val="00DC2A79"/>
    <w:rsid w:val="00DC32C1"/>
    <w:rsid w:val="00DC45EA"/>
    <w:rsid w:val="00DC6544"/>
    <w:rsid w:val="00DC6E13"/>
    <w:rsid w:val="00DC73E1"/>
    <w:rsid w:val="00DD06E2"/>
    <w:rsid w:val="00DD0C23"/>
    <w:rsid w:val="00DD11BC"/>
    <w:rsid w:val="00DD1814"/>
    <w:rsid w:val="00DD3F41"/>
    <w:rsid w:val="00DD40A7"/>
    <w:rsid w:val="00DD47E1"/>
    <w:rsid w:val="00DD5D17"/>
    <w:rsid w:val="00DD5E53"/>
    <w:rsid w:val="00DE0BF0"/>
    <w:rsid w:val="00DE2295"/>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01E"/>
    <w:rsid w:val="00E072FE"/>
    <w:rsid w:val="00E07ADF"/>
    <w:rsid w:val="00E10175"/>
    <w:rsid w:val="00E10B16"/>
    <w:rsid w:val="00E10C80"/>
    <w:rsid w:val="00E12250"/>
    <w:rsid w:val="00E1319E"/>
    <w:rsid w:val="00E1335D"/>
    <w:rsid w:val="00E153F4"/>
    <w:rsid w:val="00E15DC5"/>
    <w:rsid w:val="00E15ED0"/>
    <w:rsid w:val="00E16E95"/>
    <w:rsid w:val="00E1757A"/>
    <w:rsid w:val="00E210B1"/>
    <w:rsid w:val="00E22A28"/>
    <w:rsid w:val="00E22BDE"/>
    <w:rsid w:val="00E24836"/>
    <w:rsid w:val="00E25942"/>
    <w:rsid w:val="00E25990"/>
    <w:rsid w:val="00E25D5D"/>
    <w:rsid w:val="00E26D32"/>
    <w:rsid w:val="00E26FE1"/>
    <w:rsid w:val="00E27D3C"/>
    <w:rsid w:val="00E30A5A"/>
    <w:rsid w:val="00E30B7C"/>
    <w:rsid w:val="00E325FC"/>
    <w:rsid w:val="00E32CE2"/>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708C"/>
    <w:rsid w:val="00E5731B"/>
    <w:rsid w:val="00E61B56"/>
    <w:rsid w:val="00E61BC8"/>
    <w:rsid w:val="00E622EF"/>
    <w:rsid w:val="00E62AAA"/>
    <w:rsid w:val="00E63FBE"/>
    <w:rsid w:val="00E641F4"/>
    <w:rsid w:val="00E654CB"/>
    <w:rsid w:val="00E66ACB"/>
    <w:rsid w:val="00E66DC1"/>
    <w:rsid w:val="00E67179"/>
    <w:rsid w:val="00E67350"/>
    <w:rsid w:val="00E71213"/>
    <w:rsid w:val="00E716C6"/>
    <w:rsid w:val="00E7388B"/>
    <w:rsid w:val="00E74BDC"/>
    <w:rsid w:val="00E774D4"/>
    <w:rsid w:val="00E778F5"/>
    <w:rsid w:val="00E84102"/>
    <w:rsid w:val="00E86A26"/>
    <w:rsid w:val="00E878F2"/>
    <w:rsid w:val="00E87C75"/>
    <w:rsid w:val="00E900D9"/>
    <w:rsid w:val="00E90FE0"/>
    <w:rsid w:val="00E9267C"/>
    <w:rsid w:val="00E92B3A"/>
    <w:rsid w:val="00E93CD9"/>
    <w:rsid w:val="00E9439D"/>
    <w:rsid w:val="00E9440A"/>
    <w:rsid w:val="00E9613C"/>
    <w:rsid w:val="00E97722"/>
    <w:rsid w:val="00E97B87"/>
    <w:rsid w:val="00EA1E1B"/>
    <w:rsid w:val="00EA213E"/>
    <w:rsid w:val="00EA2518"/>
    <w:rsid w:val="00EA2543"/>
    <w:rsid w:val="00EA2AFE"/>
    <w:rsid w:val="00EA30AC"/>
    <w:rsid w:val="00EA394C"/>
    <w:rsid w:val="00EA4D3D"/>
    <w:rsid w:val="00EA5E1E"/>
    <w:rsid w:val="00EA6D39"/>
    <w:rsid w:val="00EA7470"/>
    <w:rsid w:val="00EA74C5"/>
    <w:rsid w:val="00EB01F9"/>
    <w:rsid w:val="00EB0D40"/>
    <w:rsid w:val="00EB20CB"/>
    <w:rsid w:val="00EB2E06"/>
    <w:rsid w:val="00EB36E6"/>
    <w:rsid w:val="00EB422C"/>
    <w:rsid w:val="00EB61E8"/>
    <w:rsid w:val="00EB64F0"/>
    <w:rsid w:val="00EB6C6B"/>
    <w:rsid w:val="00EB70AF"/>
    <w:rsid w:val="00EB73F2"/>
    <w:rsid w:val="00EC059B"/>
    <w:rsid w:val="00EC0B06"/>
    <w:rsid w:val="00EC0D78"/>
    <w:rsid w:val="00EC1CE7"/>
    <w:rsid w:val="00EC1FEA"/>
    <w:rsid w:val="00EC2C45"/>
    <w:rsid w:val="00EC39B1"/>
    <w:rsid w:val="00EC3F6B"/>
    <w:rsid w:val="00EC51F8"/>
    <w:rsid w:val="00EC5840"/>
    <w:rsid w:val="00EC6240"/>
    <w:rsid w:val="00EC692C"/>
    <w:rsid w:val="00EC6AD2"/>
    <w:rsid w:val="00EC6BA8"/>
    <w:rsid w:val="00EC7AFE"/>
    <w:rsid w:val="00EC7D1C"/>
    <w:rsid w:val="00ED0BB4"/>
    <w:rsid w:val="00ED0C00"/>
    <w:rsid w:val="00ED1808"/>
    <w:rsid w:val="00ED2181"/>
    <w:rsid w:val="00ED2C94"/>
    <w:rsid w:val="00ED34DB"/>
    <w:rsid w:val="00ED392A"/>
    <w:rsid w:val="00ED43FB"/>
    <w:rsid w:val="00ED5BC7"/>
    <w:rsid w:val="00ED5BFC"/>
    <w:rsid w:val="00ED70A0"/>
    <w:rsid w:val="00EE011E"/>
    <w:rsid w:val="00EE1017"/>
    <w:rsid w:val="00EE1DAA"/>
    <w:rsid w:val="00EE2B83"/>
    <w:rsid w:val="00EE3C05"/>
    <w:rsid w:val="00EE54D8"/>
    <w:rsid w:val="00EE5E9A"/>
    <w:rsid w:val="00EE6051"/>
    <w:rsid w:val="00EE69A2"/>
    <w:rsid w:val="00EE730D"/>
    <w:rsid w:val="00EE79EC"/>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37EF"/>
    <w:rsid w:val="00F14143"/>
    <w:rsid w:val="00F14790"/>
    <w:rsid w:val="00F15C9C"/>
    <w:rsid w:val="00F161C0"/>
    <w:rsid w:val="00F168BE"/>
    <w:rsid w:val="00F21210"/>
    <w:rsid w:val="00F22461"/>
    <w:rsid w:val="00F23AFE"/>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F83"/>
    <w:rsid w:val="00FA0A0F"/>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0AA"/>
    <w:rsid w:val="00FC1234"/>
    <w:rsid w:val="00FC1796"/>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92"/>
    <w:rsid w:val="00FD58F5"/>
    <w:rsid w:val="00FD77D8"/>
    <w:rsid w:val="00FD790A"/>
    <w:rsid w:val="00FD79FE"/>
    <w:rsid w:val="00FE0A0E"/>
    <w:rsid w:val="00FE1086"/>
    <w:rsid w:val="00FE173F"/>
    <w:rsid w:val="00FE3071"/>
    <w:rsid w:val="00FE4056"/>
    <w:rsid w:val="00FE47BC"/>
    <w:rsid w:val="00FE4EF5"/>
    <w:rsid w:val="00FE5557"/>
    <w:rsid w:val="00FE6664"/>
    <w:rsid w:val="00FE6A2E"/>
    <w:rsid w:val="00FF0BB9"/>
    <w:rsid w:val="00FF1505"/>
    <w:rsid w:val="00FF1DD8"/>
    <w:rsid w:val="00FF2795"/>
    <w:rsid w:val="00FF2ADE"/>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0">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0"/>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5">
    <w:name w:val="List Number 5"/>
    <w:basedOn w:val="a"/>
    <w:semiHidden/>
    <w:unhideWhenUsed/>
    <w:rsid w:val="008A60E4"/>
    <w:pPr>
      <w:numPr>
        <w:numId w:val="17"/>
      </w:numPr>
      <w:spacing w:after="180" w:line="259" w:lineRule="auto"/>
      <w:contextualSpacing/>
    </w:pPr>
    <w:rPr>
      <w:rFonts w:eastAsia="SimSun"/>
    </w:rPr>
  </w:style>
  <w:style w:type="paragraph" w:customStyle="1" w:styleId="RAN4H2">
    <w:name w:val="RAN4 H2"/>
    <w:basedOn w:val="a"/>
    <w:next w:val="a"/>
    <w:qFormat/>
    <w:rsid w:val="00E210B1"/>
    <w:pPr>
      <w:keepNext/>
      <w:keepLines/>
      <w:numPr>
        <w:ilvl w:val="1"/>
        <w:numId w:val="18"/>
      </w:numPr>
      <w:spacing w:before="180" w:after="180" w:line="259" w:lineRule="auto"/>
      <w:outlineLvl w:val="1"/>
    </w:pPr>
    <w:rPr>
      <w:rFonts w:ascii="Arial" w:eastAsia="Times New Roman" w:hAnsi="Arial"/>
      <w:sz w:val="32"/>
    </w:rPr>
  </w:style>
  <w:style w:type="paragraph" w:customStyle="1" w:styleId="RAN4H1">
    <w:name w:val="RAN4 H1"/>
    <w:basedOn w:val="a"/>
    <w:next w:val="a"/>
    <w:qFormat/>
    <w:rsid w:val="00E210B1"/>
    <w:pPr>
      <w:keepNext/>
      <w:keepLines/>
      <w:numPr>
        <w:numId w:val="18"/>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rPr>
  </w:style>
  <w:style w:type="paragraph" w:customStyle="1" w:styleId="RAN4H3">
    <w:name w:val="RAN4 H3"/>
    <w:basedOn w:val="a"/>
    <w:qFormat/>
    <w:rsid w:val="00E210B1"/>
    <w:pPr>
      <w:numPr>
        <w:ilvl w:val="2"/>
        <w:numId w:val="18"/>
      </w:numPr>
      <w:spacing w:after="160" w:line="259" w:lineRule="auto"/>
      <w:ind w:left="504"/>
    </w:pPr>
    <w:rPr>
      <w:rFonts w:ascii="Arial" w:eastAsiaTheme="minorHAnsi" w:hAnsi="Arial" w:cs="Arial"/>
      <w:sz w:val="24"/>
      <w:szCs w:val="22"/>
      <w:lang w:val="en-US"/>
    </w:rPr>
  </w:style>
  <w:style w:type="character" w:customStyle="1" w:styleId="B1Char1">
    <w:name w:val="B1 Char1"/>
    <w:rsid w:val="00C0386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4E261-DFA1-4B63-9242-2E556F1B6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5753</TotalTime>
  <Pages>2</Pages>
  <Words>550</Words>
  <Characters>3136</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61</cp:revision>
  <dcterms:created xsi:type="dcterms:W3CDTF">2023-11-03T07:34:00Z</dcterms:created>
  <dcterms:modified xsi:type="dcterms:W3CDTF">2024-10-04T06:44:00Z</dcterms:modified>
</cp:coreProperties>
</file>